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9BE" w:rsidRPr="008A7285" w:rsidRDefault="00BE69BE" w:rsidP="00717FA5">
      <w:pPr>
        <w:rPr>
          <w:rFonts w:ascii="Times New Roman" w:hAnsi="Times New Roman" w:cs="Times New Roman"/>
          <w:bCs/>
          <w:sz w:val="24"/>
          <w:szCs w:val="24"/>
        </w:rPr>
      </w:pPr>
    </w:p>
    <w:p w:rsidR="00BE69BE" w:rsidRDefault="00BE69BE" w:rsidP="00BE69BE">
      <w:pPr>
        <w:jc w:val="center"/>
        <w:rPr>
          <w:rFonts w:ascii="Times New Roman" w:hAnsi="Times New Roman" w:cs="Times New Roman"/>
          <w:b/>
          <w:bCs/>
          <w:sz w:val="26"/>
          <w:szCs w:val="26"/>
        </w:rPr>
      </w:pPr>
      <w:r>
        <w:rPr>
          <w:rFonts w:ascii="Times New Roman" w:hAnsi="Times New Roman" w:cs="Times New Roman"/>
          <w:b/>
          <w:bCs/>
          <w:sz w:val="26"/>
          <w:szCs w:val="26"/>
        </w:rPr>
        <w:t xml:space="preserve">     </w:t>
      </w:r>
      <w:r w:rsidRPr="008A7285">
        <w:rPr>
          <w:rFonts w:ascii="Times New Roman" w:hAnsi="Times New Roman" w:cs="Times New Roman"/>
          <w:b/>
          <w:bCs/>
          <w:sz w:val="26"/>
          <w:szCs w:val="26"/>
        </w:rPr>
        <w:t>Plano de Trabalho</w:t>
      </w:r>
      <w:proofErr w:type="gramStart"/>
      <w:r w:rsidRPr="008A7285">
        <w:rPr>
          <w:rFonts w:ascii="Times New Roman" w:hAnsi="Times New Roman" w:cs="Times New Roman"/>
          <w:b/>
          <w:bCs/>
          <w:sz w:val="26"/>
          <w:szCs w:val="26"/>
        </w:rPr>
        <w:t xml:space="preserve"> </w:t>
      </w:r>
      <w:r w:rsidR="00717FA5">
        <w:rPr>
          <w:rFonts w:ascii="Times New Roman" w:hAnsi="Times New Roman" w:cs="Times New Roman"/>
          <w:b/>
          <w:bCs/>
          <w:sz w:val="26"/>
          <w:szCs w:val="26"/>
        </w:rPr>
        <w:t xml:space="preserve"> </w:t>
      </w:r>
      <w:proofErr w:type="gramEnd"/>
      <w:r w:rsidR="00717FA5">
        <w:rPr>
          <w:rFonts w:ascii="Times New Roman" w:hAnsi="Times New Roman" w:cs="Times New Roman"/>
          <w:b/>
          <w:bCs/>
          <w:sz w:val="26"/>
          <w:szCs w:val="26"/>
        </w:rPr>
        <w:t>2019</w:t>
      </w:r>
    </w:p>
    <w:p w:rsidR="00BE69BE" w:rsidRPr="008A7285" w:rsidRDefault="00BE69BE" w:rsidP="00BE69BE">
      <w:pPr>
        <w:numPr>
          <w:ilvl w:val="0"/>
          <w:numId w:val="1"/>
        </w:numPr>
        <w:spacing w:line="240" w:lineRule="auto"/>
        <w:rPr>
          <w:rFonts w:ascii="Times New Roman" w:hAnsi="Times New Roman" w:cs="Times New Roman"/>
          <w:b/>
          <w:bCs/>
          <w:sz w:val="24"/>
          <w:szCs w:val="24"/>
        </w:rPr>
      </w:pPr>
      <w:r w:rsidRPr="008A7285">
        <w:rPr>
          <w:rFonts w:ascii="Times New Roman" w:hAnsi="Times New Roman" w:cs="Times New Roman"/>
          <w:b/>
          <w:bCs/>
          <w:sz w:val="24"/>
          <w:szCs w:val="24"/>
        </w:rPr>
        <w:t>IDENTIFICAÇÃO</w:t>
      </w:r>
    </w:p>
    <w:p w:rsidR="00BE69BE" w:rsidRPr="008A7285" w:rsidRDefault="00BE69BE" w:rsidP="00BE69BE">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R: Botelho de Miranda 64</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Bairro: Vila Hilst </w:t>
      </w:r>
      <w:r w:rsidRPr="008A7285">
        <w:rPr>
          <w:rFonts w:ascii="Times New Roman" w:hAnsi="Times New Roman" w:cs="Times New Roman"/>
          <w:bCs/>
          <w:sz w:val="24"/>
          <w:szCs w:val="24"/>
        </w:rPr>
        <w:tab/>
        <w:t xml:space="preserve"> CEP: 17207-260</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Tel: 14 36223077</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Email: casadacriancajau@uol.com.br</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Site: </w:t>
      </w:r>
      <w:hyperlink r:id="rId8" w:history="1">
        <w:r w:rsidRPr="008A7285">
          <w:rPr>
            <w:rStyle w:val="Hyperlink"/>
            <w:rFonts w:ascii="Times New Roman" w:hAnsi="Times New Roman" w:cs="Times New Roman"/>
            <w:bCs/>
            <w:sz w:val="24"/>
            <w:szCs w:val="24"/>
          </w:rPr>
          <w:t>www.casadacriancajau.org.br</w:t>
        </w:r>
      </w:hyperlink>
    </w:p>
    <w:p w:rsidR="00BE69BE" w:rsidRPr="008A7285" w:rsidRDefault="00BE69BE" w:rsidP="00BE69BE">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Diretoria</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Representante legal: </w:t>
      </w:r>
      <w:proofErr w:type="spellStart"/>
      <w:r>
        <w:rPr>
          <w:rFonts w:ascii="Times New Roman" w:hAnsi="Times New Roman" w:cs="Times New Roman"/>
          <w:bCs/>
          <w:sz w:val="24"/>
          <w:szCs w:val="24"/>
        </w:rPr>
        <w:t>Claudinet</w:t>
      </w:r>
      <w:proofErr w:type="spellEnd"/>
      <w:r>
        <w:rPr>
          <w:rFonts w:ascii="Times New Roman" w:hAnsi="Times New Roman" w:cs="Times New Roman"/>
          <w:bCs/>
          <w:sz w:val="24"/>
          <w:szCs w:val="24"/>
        </w:rPr>
        <w:t xml:space="preserve"> Migliorini</w:t>
      </w:r>
    </w:p>
    <w:p w:rsidR="00BE69BE" w:rsidRPr="008A7285" w:rsidRDefault="00BE69BE" w:rsidP="00BE69BE">
      <w:pPr>
        <w:spacing w:line="240" w:lineRule="auto"/>
        <w:rPr>
          <w:rFonts w:ascii="Times New Roman" w:hAnsi="Times New Roman" w:cs="Times New Roman"/>
          <w:bCs/>
          <w:sz w:val="24"/>
          <w:szCs w:val="24"/>
        </w:rPr>
      </w:pPr>
      <w:r>
        <w:rPr>
          <w:rFonts w:ascii="Times New Roman" w:hAnsi="Times New Roman" w:cs="Times New Roman"/>
          <w:bCs/>
          <w:sz w:val="24"/>
          <w:szCs w:val="24"/>
        </w:rPr>
        <w:t>Mandato: 01/01/2018 à 30/12/2019</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RG: 3.</w:t>
      </w:r>
      <w:r>
        <w:rPr>
          <w:rFonts w:ascii="Times New Roman" w:hAnsi="Times New Roman" w:cs="Times New Roman"/>
          <w:bCs/>
          <w:sz w:val="24"/>
          <w:szCs w:val="24"/>
          <w:lang w:val="en-US"/>
        </w:rPr>
        <w:t xml:space="preserve">098.930-9 </w:t>
      </w:r>
      <w:r w:rsidRPr="008A7285">
        <w:rPr>
          <w:rFonts w:ascii="Times New Roman" w:hAnsi="Times New Roman" w:cs="Times New Roman"/>
          <w:bCs/>
          <w:sz w:val="24"/>
          <w:szCs w:val="24"/>
          <w:lang w:val="en-US"/>
        </w:rPr>
        <w:t xml:space="preserve"> </w:t>
      </w:r>
      <w:r w:rsidRPr="008A7285">
        <w:rPr>
          <w:rFonts w:ascii="Times New Roman" w:hAnsi="Times New Roman" w:cs="Times New Roman"/>
          <w:bCs/>
          <w:sz w:val="24"/>
          <w:szCs w:val="24"/>
          <w:lang w:val="en-US"/>
        </w:rPr>
        <w:tab/>
        <w:t xml:space="preserve">CPF: </w:t>
      </w:r>
      <w:r>
        <w:rPr>
          <w:rFonts w:ascii="Times New Roman" w:hAnsi="Times New Roman" w:cs="Times New Roman"/>
          <w:bCs/>
          <w:sz w:val="24"/>
          <w:szCs w:val="24"/>
          <w:lang w:val="en-US"/>
        </w:rPr>
        <w:t>618.427.538-00</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Tel: 14 </w:t>
      </w:r>
      <w:r>
        <w:rPr>
          <w:rFonts w:ascii="Times New Roman" w:hAnsi="Times New Roman" w:cs="Times New Roman"/>
          <w:bCs/>
          <w:sz w:val="24"/>
          <w:szCs w:val="24"/>
          <w:lang w:val="en-US"/>
        </w:rPr>
        <w:t xml:space="preserve">3416 4487 – </w:t>
      </w:r>
      <w:proofErr w:type="spellStart"/>
      <w:r>
        <w:rPr>
          <w:rFonts w:ascii="Times New Roman" w:hAnsi="Times New Roman" w:cs="Times New Roman"/>
          <w:bCs/>
          <w:sz w:val="24"/>
          <w:szCs w:val="24"/>
          <w:lang w:val="en-US"/>
        </w:rPr>
        <w:t>Cel</w:t>
      </w:r>
      <w:proofErr w:type="spellEnd"/>
      <w:r>
        <w:rPr>
          <w:rFonts w:ascii="Times New Roman" w:hAnsi="Times New Roman" w:cs="Times New Roman"/>
          <w:bCs/>
          <w:sz w:val="24"/>
          <w:szCs w:val="24"/>
          <w:lang w:val="en-US"/>
        </w:rPr>
        <w:t>: 14 99795 7904</w:t>
      </w:r>
    </w:p>
    <w:p w:rsidR="00BE69BE" w:rsidRPr="005242AD"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Email: </w:t>
      </w:r>
      <w:hyperlink r:id="rId9" w:history="1">
        <w:r w:rsidRPr="008A7285">
          <w:rPr>
            <w:rStyle w:val="Hyperlink"/>
            <w:rFonts w:ascii="Times New Roman" w:hAnsi="Times New Roman" w:cs="Times New Roman"/>
            <w:bCs/>
            <w:sz w:val="24"/>
            <w:szCs w:val="24"/>
            <w:lang w:val="en-US"/>
          </w:rPr>
          <w:t>marilda.rm@hotmail.com.br</w:t>
        </w:r>
      </w:hyperlink>
    </w:p>
    <w:p w:rsidR="00BE69BE" w:rsidRPr="008A7285" w:rsidRDefault="00BE69BE" w:rsidP="00BE69BE">
      <w:pPr>
        <w:numPr>
          <w:ilvl w:val="1"/>
          <w:numId w:val="2"/>
        </w:numPr>
        <w:spacing w:line="240" w:lineRule="auto"/>
        <w:ind w:left="0" w:firstLine="142"/>
        <w:rPr>
          <w:rFonts w:ascii="Times New Roman" w:hAnsi="Times New Roman" w:cs="Times New Roman"/>
          <w:b/>
          <w:bCs/>
          <w:sz w:val="24"/>
          <w:szCs w:val="24"/>
          <w:lang w:val="en-US"/>
        </w:rPr>
      </w:pPr>
      <w:proofErr w:type="spellStart"/>
      <w:r w:rsidRPr="008A7285">
        <w:rPr>
          <w:rFonts w:ascii="Times New Roman" w:hAnsi="Times New Roman" w:cs="Times New Roman"/>
          <w:b/>
          <w:bCs/>
          <w:sz w:val="24"/>
          <w:szCs w:val="24"/>
          <w:lang w:val="en-US"/>
        </w:rPr>
        <w:t>Coordenador</w:t>
      </w:r>
      <w:proofErr w:type="spellEnd"/>
      <w:r w:rsidRPr="008A7285">
        <w:rPr>
          <w:rFonts w:ascii="Times New Roman" w:hAnsi="Times New Roman" w:cs="Times New Roman"/>
          <w:b/>
          <w:bCs/>
          <w:sz w:val="24"/>
          <w:szCs w:val="24"/>
          <w:lang w:val="en-US"/>
        </w:rPr>
        <w:t>/</w:t>
      </w:r>
      <w:proofErr w:type="spellStart"/>
      <w:r w:rsidRPr="008A7285">
        <w:rPr>
          <w:rFonts w:ascii="Times New Roman" w:hAnsi="Times New Roman" w:cs="Times New Roman"/>
          <w:b/>
          <w:bCs/>
          <w:sz w:val="24"/>
          <w:szCs w:val="24"/>
          <w:lang w:val="en-US"/>
        </w:rPr>
        <w:t>TécnicoResponsável</w:t>
      </w:r>
      <w:proofErr w:type="spellEnd"/>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Nome: Monique </w:t>
      </w:r>
      <w:proofErr w:type="spellStart"/>
      <w:r w:rsidRPr="008A7285">
        <w:rPr>
          <w:rFonts w:ascii="Times New Roman" w:hAnsi="Times New Roman" w:cs="Times New Roman"/>
          <w:bCs/>
          <w:sz w:val="24"/>
          <w:szCs w:val="24"/>
          <w:lang w:val="en-US"/>
        </w:rPr>
        <w:t>Furlaneto</w:t>
      </w:r>
      <w:proofErr w:type="spellEnd"/>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RG: 33.475.848-8</w:t>
      </w:r>
      <w:r>
        <w:rPr>
          <w:rFonts w:ascii="Times New Roman" w:hAnsi="Times New Roman" w:cs="Times New Roman"/>
          <w:bCs/>
          <w:sz w:val="24"/>
          <w:szCs w:val="24"/>
          <w:lang w:val="en-US"/>
        </w:rPr>
        <w:t xml:space="preserve"> </w:t>
      </w:r>
      <w:r w:rsidRPr="008A7285">
        <w:rPr>
          <w:rFonts w:ascii="Times New Roman" w:hAnsi="Times New Roman" w:cs="Times New Roman"/>
          <w:bCs/>
          <w:sz w:val="24"/>
          <w:szCs w:val="24"/>
          <w:lang w:val="en-US"/>
        </w:rPr>
        <w:t>CPF: 340.139.398-98</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CRESS: 38971</w:t>
      </w:r>
    </w:p>
    <w:p w:rsidR="00BE69BE" w:rsidRPr="008A7285"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Tel: 14 3621 3267 </w:t>
      </w:r>
      <w:proofErr w:type="spellStart"/>
      <w:r w:rsidRPr="008A7285">
        <w:rPr>
          <w:rFonts w:ascii="Times New Roman" w:hAnsi="Times New Roman" w:cs="Times New Roman"/>
          <w:bCs/>
          <w:sz w:val="24"/>
          <w:szCs w:val="24"/>
          <w:lang w:val="en-US"/>
        </w:rPr>
        <w:t>Cel</w:t>
      </w:r>
      <w:proofErr w:type="spellEnd"/>
      <w:r w:rsidRPr="008A7285">
        <w:rPr>
          <w:rFonts w:ascii="Times New Roman" w:hAnsi="Times New Roman" w:cs="Times New Roman"/>
          <w:bCs/>
          <w:sz w:val="24"/>
          <w:szCs w:val="24"/>
          <w:lang w:val="en-US"/>
        </w:rPr>
        <w:t>: 14 99661 8245</w:t>
      </w:r>
    </w:p>
    <w:p w:rsidR="00BE69BE" w:rsidRPr="00594AAB" w:rsidRDefault="00BE69BE" w:rsidP="00BE69BE">
      <w:pPr>
        <w:spacing w:line="240" w:lineRule="auto"/>
        <w:rPr>
          <w:rFonts w:ascii="Times New Roman" w:hAnsi="Times New Roman" w:cs="Times New Roman"/>
          <w:bCs/>
          <w:sz w:val="24"/>
          <w:szCs w:val="24"/>
          <w:lang w:val="en-US"/>
        </w:rPr>
      </w:pPr>
      <w:r w:rsidRPr="008A7285">
        <w:rPr>
          <w:rFonts w:ascii="Times New Roman" w:hAnsi="Times New Roman" w:cs="Times New Roman"/>
          <w:bCs/>
          <w:sz w:val="24"/>
          <w:szCs w:val="24"/>
          <w:lang w:val="en-US"/>
        </w:rPr>
        <w:t xml:space="preserve">Email: </w:t>
      </w:r>
      <w:hyperlink r:id="rId10" w:history="1">
        <w:r w:rsidRPr="008A7285">
          <w:rPr>
            <w:rStyle w:val="Hyperlink"/>
            <w:rFonts w:ascii="Times New Roman" w:hAnsi="Times New Roman" w:cs="Times New Roman"/>
            <w:bCs/>
            <w:sz w:val="24"/>
            <w:szCs w:val="24"/>
            <w:lang w:val="en-US"/>
          </w:rPr>
          <w:t>furla_mo@hotmail.com</w:t>
        </w:r>
      </w:hyperlink>
    </w:p>
    <w:p w:rsidR="00BE69BE" w:rsidRPr="008A7285" w:rsidRDefault="00BE69BE" w:rsidP="00BE69BE">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t>Cadastro Nacional de Pessoa Jurídica</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CNPJ: 50 760 685/0001-42</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Data de abertura: 12/01/1971</w:t>
      </w:r>
    </w:p>
    <w:p w:rsidR="00BE69BE"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Atividade principal econômica: Assistência Social</w:t>
      </w:r>
    </w:p>
    <w:p w:rsidR="00717FA5" w:rsidRPr="008A7285" w:rsidRDefault="00717FA5" w:rsidP="00BE69BE">
      <w:pPr>
        <w:spacing w:line="240" w:lineRule="auto"/>
        <w:rPr>
          <w:rFonts w:ascii="Times New Roman" w:hAnsi="Times New Roman" w:cs="Times New Roman"/>
          <w:bCs/>
          <w:sz w:val="24"/>
          <w:szCs w:val="24"/>
        </w:rPr>
      </w:pPr>
    </w:p>
    <w:p w:rsidR="00BE69BE" w:rsidRPr="008A7285" w:rsidRDefault="00BE69BE" w:rsidP="00BE69BE">
      <w:pPr>
        <w:numPr>
          <w:ilvl w:val="1"/>
          <w:numId w:val="2"/>
        </w:numPr>
        <w:spacing w:line="240" w:lineRule="auto"/>
        <w:ind w:left="0" w:firstLine="0"/>
        <w:rPr>
          <w:rFonts w:ascii="Times New Roman" w:hAnsi="Times New Roman" w:cs="Times New Roman"/>
          <w:b/>
          <w:bCs/>
          <w:sz w:val="24"/>
          <w:szCs w:val="24"/>
        </w:rPr>
      </w:pPr>
      <w:r w:rsidRPr="008A7285">
        <w:rPr>
          <w:rFonts w:ascii="Times New Roman" w:hAnsi="Times New Roman" w:cs="Times New Roman"/>
          <w:b/>
          <w:bCs/>
          <w:sz w:val="24"/>
          <w:szCs w:val="24"/>
        </w:rPr>
        <w:lastRenderedPageBreak/>
        <w:t>Identificação</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bCs/>
          <w:sz w:val="24"/>
          <w:szCs w:val="24"/>
        </w:rPr>
        <w:t>Código</w:t>
      </w:r>
      <w:r>
        <w:rPr>
          <w:rFonts w:ascii="Times New Roman" w:hAnsi="Times New Roman" w:cs="Times New Roman"/>
          <w:bCs/>
          <w:sz w:val="24"/>
          <w:szCs w:val="24"/>
        </w:rPr>
        <w:t xml:space="preserve"> </w:t>
      </w:r>
      <w:r w:rsidRPr="008A7285">
        <w:rPr>
          <w:rFonts w:ascii="Times New Roman" w:hAnsi="Times New Roman" w:cs="Times New Roman"/>
          <w:bCs/>
          <w:sz w:val="24"/>
          <w:szCs w:val="24"/>
        </w:rPr>
        <w:t xml:space="preserve">de Identificação </w:t>
      </w:r>
      <w:proofErr w:type="gramStart"/>
      <w:r w:rsidRPr="008A7285">
        <w:rPr>
          <w:rFonts w:ascii="Times New Roman" w:hAnsi="Times New Roman" w:cs="Times New Roman"/>
          <w:bCs/>
          <w:sz w:val="24"/>
          <w:szCs w:val="24"/>
        </w:rPr>
        <w:t>do SUAS</w:t>
      </w:r>
      <w:proofErr w:type="gramEnd"/>
      <w:r w:rsidRPr="008A7285">
        <w:rPr>
          <w:rFonts w:ascii="Times New Roman" w:hAnsi="Times New Roman" w:cs="Times New Roman"/>
          <w:bCs/>
          <w:sz w:val="24"/>
          <w:szCs w:val="24"/>
        </w:rPr>
        <w:t xml:space="preserve">: </w:t>
      </w:r>
      <w:r w:rsidRPr="008A7285">
        <w:rPr>
          <w:rFonts w:ascii="Times New Roman" w:hAnsi="Times New Roman" w:cs="Times New Roman"/>
          <w:sz w:val="24"/>
          <w:szCs w:val="24"/>
        </w:rPr>
        <w:t>3525301524</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bCs/>
          <w:sz w:val="24"/>
          <w:szCs w:val="24"/>
        </w:rPr>
        <w:t>Nº de Inscrição do CMAS: 04</w:t>
      </w:r>
    </w:p>
    <w:p w:rsidR="00BE69BE" w:rsidRPr="008A7285" w:rsidRDefault="00BE69BE" w:rsidP="00BE69BE">
      <w:pPr>
        <w:spacing w:line="240" w:lineRule="auto"/>
        <w:rPr>
          <w:rFonts w:ascii="Times New Roman" w:hAnsi="Times New Roman" w:cs="Times New Roman"/>
          <w:bCs/>
          <w:sz w:val="24"/>
          <w:szCs w:val="24"/>
        </w:rPr>
      </w:pPr>
      <w:r w:rsidRPr="008A7285">
        <w:rPr>
          <w:rFonts w:ascii="Times New Roman" w:hAnsi="Times New Roman" w:cs="Times New Roman"/>
          <w:bCs/>
          <w:sz w:val="24"/>
          <w:szCs w:val="24"/>
        </w:rPr>
        <w:t xml:space="preserve">Nº de Inscrição </w:t>
      </w:r>
      <w:proofErr w:type="gramStart"/>
      <w:r w:rsidRPr="008A7285">
        <w:rPr>
          <w:rFonts w:ascii="Times New Roman" w:hAnsi="Times New Roman" w:cs="Times New Roman"/>
          <w:bCs/>
          <w:sz w:val="24"/>
          <w:szCs w:val="24"/>
        </w:rPr>
        <w:t>CMDCA :</w:t>
      </w:r>
      <w:proofErr w:type="gramEnd"/>
      <w:r w:rsidRPr="008A7285">
        <w:rPr>
          <w:rFonts w:ascii="Times New Roman" w:hAnsi="Times New Roman" w:cs="Times New Roman"/>
          <w:bCs/>
          <w:sz w:val="24"/>
          <w:szCs w:val="24"/>
        </w:rPr>
        <w:t>06</w:t>
      </w:r>
    </w:p>
    <w:p w:rsidR="00BE69BE" w:rsidRPr="008A7285" w:rsidRDefault="00BE69BE" w:rsidP="00BE69BE">
      <w:pPr>
        <w:numPr>
          <w:ilvl w:val="1"/>
          <w:numId w:val="2"/>
        </w:numPr>
        <w:spacing w:line="240" w:lineRule="auto"/>
        <w:ind w:left="0" w:firstLine="0"/>
        <w:rPr>
          <w:rFonts w:ascii="Times New Roman" w:hAnsi="Times New Roman" w:cs="Times New Roman"/>
          <w:b/>
          <w:sz w:val="24"/>
          <w:szCs w:val="24"/>
        </w:rPr>
      </w:pPr>
      <w:r w:rsidRPr="008A7285">
        <w:rPr>
          <w:rFonts w:ascii="Times New Roman" w:hAnsi="Times New Roman" w:cs="Times New Roman"/>
          <w:b/>
          <w:sz w:val="24"/>
          <w:szCs w:val="24"/>
        </w:rPr>
        <w:t>Conta Bancária para parceria conforme declaração anexa</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Banco do Brasil</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Agência: 0027-2</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Conta Corrente: 69942-x</w:t>
      </w:r>
    </w:p>
    <w:p w:rsidR="00BE69BE" w:rsidRPr="008A7285" w:rsidRDefault="00BE69BE" w:rsidP="00BE69BE">
      <w:pPr>
        <w:numPr>
          <w:ilvl w:val="1"/>
          <w:numId w:val="2"/>
        </w:numPr>
        <w:spacing w:line="240" w:lineRule="auto"/>
        <w:ind w:left="0" w:firstLine="0"/>
        <w:rPr>
          <w:rFonts w:ascii="Times New Roman" w:hAnsi="Times New Roman" w:cs="Times New Roman"/>
          <w:b/>
          <w:sz w:val="24"/>
          <w:szCs w:val="24"/>
        </w:rPr>
      </w:pPr>
      <w:r w:rsidRPr="008A7285">
        <w:rPr>
          <w:rFonts w:ascii="Times New Roman" w:hAnsi="Times New Roman" w:cs="Times New Roman"/>
          <w:b/>
          <w:sz w:val="24"/>
          <w:szCs w:val="24"/>
        </w:rPr>
        <w:t>Responsável pela prestação de contas</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 xml:space="preserve">Nome: Monique </w:t>
      </w:r>
      <w:proofErr w:type="spellStart"/>
      <w:r w:rsidRPr="008A7285">
        <w:rPr>
          <w:rFonts w:ascii="Times New Roman" w:hAnsi="Times New Roman" w:cs="Times New Roman"/>
          <w:sz w:val="24"/>
          <w:szCs w:val="24"/>
        </w:rPr>
        <w:t>Furlaneto</w:t>
      </w:r>
      <w:proofErr w:type="spellEnd"/>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RG: 33.475.848-8</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CPF: 340.139.398-78</w:t>
      </w:r>
    </w:p>
    <w:p w:rsidR="00BE69BE" w:rsidRPr="008A7285" w:rsidRDefault="00BE69BE" w:rsidP="00BE69BE">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Te</w:t>
      </w:r>
      <w:r w:rsidRPr="008A7285">
        <w:rPr>
          <w:rFonts w:ascii="Times New Roman" w:hAnsi="Times New Roman" w:cs="Times New Roman"/>
          <w:sz w:val="24"/>
          <w:szCs w:val="24"/>
        </w:rPr>
        <w:t>l</w:t>
      </w:r>
      <w:proofErr w:type="spellEnd"/>
      <w:r w:rsidRPr="008A7285">
        <w:rPr>
          <w:rFonts w:ascii="Times New Roman" w:hAnsi="Times New Roman" w:cs="Times New Roman"/>
          <w:sz w:val="24"/>
          <w:szCs w:val="24"/>
        </w:rPr>
        <w:t>: 14 3622 3077</w:t>
      </w:r>
    </w:p>
    <w:p w:rsidR="00BE69BE" w:rsidRPr="008A7285" w:rsidRDefault="00BE69BE" w:rsidP="00BE69BE">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Ce</w:t>
      </w:r>
      <w:r w:rsidRPr="008A7285">
        <w:rPr>
          <w:rFonts w:ascii="Times New Roman" w:hAnsi="Times New Roman" w:cs="Times New Roman"/>
          <w:sz w:val="24"/>
          <w:szCs w:val="24"/>
        </w:rPr>
        <w:t>l</w:t>
      </w:r>
      <w:proofErr w:type="spellEnd"/>
      <w:r w:rsidRPr="008A7285">
        <w:rPr>
          <w:rFonts w:ascii="Times New Roman" w:hAnsi="Times New Roman" w:cs="Times New Roman"/>
          <w:sz w:val="24"/>
          <w:szCs w:val="24"/>
        </w:rPr>
        <w:t>: 14 996618245</w:t>
      </w:r>
    </w:p>
    <w:p w:rsidR="00BE69BE" w:rsidRPr="008A7285" w:rsidRDefault="00BE69BE" w:rsidP="00BE69BE">
      <w:pPr>
        <w:spacing w:line="240" w:lineRule="auto"/>
        <w:rPr>
          <w:rFonts w:ascii="Times New Roman" w:hAnsi="Times New Roman" w:cs="Times New Roman"/>
          <w:sz w:val="24"/>
          <w:szCs w:val="24"/>
        </w:rPr>
      </w:pPr>
      <w:r w:rsidRPr="008A7285">
        <w:rPr>
          <w:rFonts w:ascii="Times New Roman" w:hAnsi="Times New Roman" w:cs="Times New Roman"/>
          <w:sz w:val="24"/>
          <w:szCs w:val="24"/>
        </w:rPr>
        <w:t xml:space="preserve">E-mail: </w:t>
      </w:r>
      <w:hyperlink r:id="rId11" w:history="1">
        <w:r w:rsidRPr="008A7285">
          <w:rPr>
            <w:rStyle w:val="Hyperlink"/>
            <w:rFonts w:ascii="Times New Roman" w:hAnsi="Times New Roman" w:cs="Times New Roman"/>
            <w:sz w:val="24"/>
            <w:szCs w:val="24"/>
          </w:rPr>
          <w:t>casadacriancajau@uol.com.br</w:t>
        </w:r>
      </w:hyperlink>
    </w:p>
    <w:p w:rsidR="00BE69BE" w:rsidRPr="008A7285" w:rsidRDefault="00BE69BE" w:rsidP="00BE69BE">
      <w:pPr>
        <w:spacing w:line="240" w:lineRule="auto"/>
        <w:rPr>
          <w:rFonts w:ascii="Times New Roman" w:hAnsi="Times New Roman" w:cs="Times New Roman"/>
          <w:sz w:val="24"/>
          <w:szCs w:val="24"/>
        </w:rPr>
      </w:pPr>
    </w:p>
    <w:p w:rsidR="00BE69BE" w:rsidRPr="008A7285" w:rsidRDefault="00BE69BE" w:rsidP="00BE69BE">
      <w:pPr>
        <w:spacing w:line="240" w:lineRule="auto"/>
        <w:rPr>
          <w:rFonts w:ascii="Times New Roman" w:hAnsi="Times New Roman" w:cs="Times New Roman"/>
          <w:b/>
          <w:sz w:val="24"/>
          <w:szCs w:val="24"/>
        </w:rPr>
      </w:pPr>
      <w:r w:rsidRPr="008A7285">
        <w:rPr>
          <w:rFonts w:ascii="Times New Roman" w:hAnsi="Times New Roman" w:cs="Times New Roman"/>
          <w:b/>
          <w:sz w:val="24"/>
          <w:szCs w:val="24"/>
        </w:rPr>
        <w:t>2. Caracterização da Organização da Sociedade Civil</w:t>
      </w:r>
      <w:r w:rsidRPr="008A7285">
        <w:rPr>
          <w:rFonts w:ascii="Times New Roman" w:hAnsi="Times New Roman" w:cs="Times New Roman"/>
          <w:b/>
          <w:sz w:val="24"/>
          <w:szCs w:val="24"/>
        </w:rPr>
        <w:tab/>
      </w:r>
    </w:p>
    <w:p w:rsidR="00BE69BE" w:rsidRDefault="00BE69BE" w:rsidP="00BE69BE">
      <w:pPr>
        <w:spacing w:line="360" w:lineRule="auto"/>
        <w:jc w:val="both"/>
        <w:rPr>
          <w:rFonts w:ascii="Times New Roman" w:hAnsi="Times New Roman" w:cs="Times New Roman"/>
          <w:sz w:val="24"/>
          <w:szCs w:val="24"/>
        </w:rPr>
      </w:pPr>
      <w:r w:rsidRPr="008A7285">
        <w:rPr>
          <w:rFonts w:ascii="Times New Roman" w:hAnsi="Times New Roman" w:cs="Times New Roman"/>
          <w:sz w:val="24"/>
          <w:szCs w:val="24"/>
        </w:rPr>
        <w:tab/>
        <w:t xml:space="preserve">Localizada no município de Jaú a Associação Casa da Criança, entidade filantrópica, fundada em 1928, sem fins lucrativos, </w:t>
      </w:r>
      <w:r>
        <w:rPr>
          <w:rFonts w:ascii="Times New Roman" w:hAnsi="Times New Roman" w:cs="Times New Roman"/>
          <w:sz w:val="24"/>
          <w:szCs w:val="24"/>
        </w:rPr>
        <w:t>visa atender</w:t>
      </w:r>
      <w:r w:rsidRPr="008A7285">
        <w:rPr>
          <w:rFonts w:ascii="Times New Roman" w:hAnsi="Times New Roman" w:cs="Times New Roman"/>
          <w:sz w:val="24"/>
          <w:szCs w:val="24"/>
        </w:rPr>
        <w:t xml:space="preserve"> crianças e adolescentes no Serviço de Convivência e Fortalecimento de Vínculos,</w:t>
      </w:r>
      <w:r>
        <w:rPr>
          <w:rFonts w:ascii="Times New Roman" w:hAnsi="Times New Roman" w:cs="Times New Roman"/>
          <w:sz w:val="24"/>
          <w:szCs w:val="24"/>
        </w:rPr>
        <w:t xml:space="preserve"> no período oposto ao escolar, na faixa etária de</w:t>
      </w:r>
      <w:proofErr w:type="gramStart"/>
      <w:r>
        <w:rPr>
          <w:rFonts w:ascii="Times New Roman" w:hAnsi="Times New Roman" w:cs="Times New Roman"/>
          <w:sz w:val="24"/>
          <w:szCs w:val="24"/>
        </w:rPr>
        <w:t xml:space="preserve"> </w:t>
      </w:r>
      <w:r w:rsidRPr="008A7285">
        <w:rPr>
          <w:rFonts w:ascii="Times New Roman" w:hAnsi="Times New Roman" w:cs="Times New Roman"/>
          <w:sz w:val="24"/>
          <w:szCs w:val="24"/>
        </w:rPr>
        <w:t xml:space="preserve"> </w:t>
      </w:r>
      <w:proofErr w:type="gramEnd"/>
      <w:r w:rsidRPr="008A7285">
        <w:rPr>
          <w:rFonts w:ascii="Times New Roman" w:hAnsi="Times New Roman" w:cs="Times New Roman"/>
          <w:sz w:val="24"/>
          <w:szCs w:val="24"/>
        </w:rPr>
        <w:t>06 a</w:t>
      </w:r>
      <w:r>
        <w:rPr>
          <w:rFonts w:ascii="Times New Roman" w:hAnsi="Times New Roman" w:cs="Times New Roman"/>
          <w:sz w:val="24"/>
          <w:szCs w:val="24"/>
        </w:rPr>
        <w:t xml:space="preserve"> 12 anos e 11 meses,  tem como visão um futuro transformador da realidade de cada usuário, estimulando a auto valorização e desenvolvimento de potencialidades</w:t>
      </w:r>
      <w:r w:rsidRPr="00DC1169">
        <w:rPr>
          <w:rFonts w:ascii="Times New Roman" w:hAnsi="Times New Roman" w:cs="Times New Roman"/>
          <w:sz w:val="24"/>
          <w:szCs w:val="24"/>
        </w:rPr>
        <w:t xml:space="preserve"> </w:t>
      </w:r>
      <w:r>
        <w:rPr>
          <w:rFonts w:ascii="Times New Roman" w:hAnsi="Times New Roman" w:cs="Times New Roman"/>
          <w:sz w:val="24"/>
          <w:szCs w:val="24"/>
        </w:rPr>
        <w:t>.</w:t>
      </w:r>
    </w:p>
    <w:p w:rsidR="00E0517B" w:rsidRDefault="00BE69BE" w:rsidP="00952A8D">
      <w:pPr>
        <w:spacing w:line="360" w:lineRule="auto"/>
        <w:ind w:firstLine="708"/>
        <w:jc w:val="both"/>
        <w:rPr>
          <w:rFonts w:ascii="Times New Roman" w:hAnsi="Times New Roman" w:cs="Times New Roman"/>
          <w:sz w:val="24"/>
          <w:szCs w:val="24"/>
        </w:rPr>
      </w:pPr>
      <w:r w:rsidRPr="008A7285">
        <w:rPr>
          <w:rFonts w:ascii="Times New Roman" w:hAnsi="Times New Roman" w:cs="Times New Roman"/>
          <w:sz w:val="24"/>
          <w:szCs w:val="24"/>
        </w:rPr>
        <w:t>A especificidade do serviço para crianças e adolescentes tem por foco a constituição de espaço de convivência, formação para a participação e cidadania, desenvolvimento do protagonismo e da autonomia das crianças e adolescentes, a partir dos interesses, demandas e potencialidades dessa faixa etária.</w:t>
      </w:r>
    </w:p>
    <w:p w:rsidR="00BE69BE" w:rsidRDefault="00952A8D" w:rsidP="00952A8D">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A entidade é</w:t>
      </w:r>
      <w:r w:rsidR="00BE69BE" w:rsidRPr="008A7285">
        <w:rPr>
          <w:rFonts w:ascii="Times New Roman" w:hAnsi="Times New Roman" w:cs="Times New Roman"/>
          <w:sz w:val="24"/>
          <w:szCs w:val="24"/>
        </w:rPr>
        <w:t xml:space="preserve"> atuante na área da Política de Assistência Social com enfoque no trabalho de Convivência e Fortalecimento de Vínculos para criança e </w:t>
      </w:r>
      <w:proofErr w:type="gramStart"/>
      <w:r w:rsidR="00BE69BE" w:rsidRPr="008A7285">
        <w:rPr>
          <w:rFonts w:ascii="Times New Roman" w:hAnsi="Times New Roman" w:cs="Times New Roman"/>
          <w:sz w:val="24"/>
          <w:szCs w:val="24"/>
        </w:rPr>
        <w:t>adolescentes ,</w:t>
      </w:r>
      <w:proofErr w:type="gramEnd"/>
      <w:r>
        <w:rPr>
          <w:rFonts w:ascii="Times New Roman" w:hAnsi="Times New Roman" w:cs="Times New Roman"/>
          <w:sz w:val="24"/>
          <w:szCs w:val="24"/>
        </w:rPr>
        <w:t xml:space="preserve"> no serviço de proteção básica. </w:t>
      </w:r>
      <w:r w:rsidR="00BE69BE" w:rsidRPr="008A7285">
        <w:rPr>
          <w:rFonts w:ascii="Times New Roman" w:hAnsi="Times New Roman" w:cs="Times New Roman"/>
          <w:sz w:val="24"/>
          <w:szCs w:val="24"/>
        </w:rPr>
        <w:t xml:space="preserve">Nossa experiência está voltada para o atendimento de crianças e </w:t>
      </w:r>
      <w:r w:rsidR="00BE69BE">
        <w:rPr>
          <w:rFonts w:ascii="Times New Roman" w:hAnsi="Times New Roman" w:cs="Times New Roman"/>
          <w:sz w:val="24"/>
          <w:szCs w:val="24"/>
        </w:rPr>
        <w:t xml:space="preserve">suas famílias </w:t>
      </w:r>
      <w:r w:rsidR="00BE69BE" w:rsidRPr="008A7285">
        <w:rPr>
          <w:rFonts w:ascii="Times New Roman" w:hAnsi="Times New Roman" w:cs="Times New Roman"/>
          <w:sz w:val="24"/>
          <w:szCs w:val="24"/>
        </w:rPr>
        <w:t xml:space="preserve"> que enfrentam problemas com  situação de vulnerabilidade social, contribuindo na prevenção de ocorrência de riscos sociais, proporcionando aos nossos usuários e suas famílias maior acesso aos serviços </w:t>
      </w:r>
      <w:proofErr w:type="spellStart"/>
      <w:r w:rsidR="00BE69BE" w:rsidRPr="008A7285">
        <w:rPr>
          <w:rFonts w:ascii="Times New Roman" w:hAnsi="Times New Roman" w:cs="Times New Roman"/>
          <w:sz w:val="24"/>
          <w:szCs w:val="24"/>
        </w:rPr>
        <w:t>socioassistenciais</w:t>
      </w:r>
      <w:proofErr w:type="spellEnd"/>
      <w:r w:rsidR="00BE69BE" w:rsidRPr="008A7285">
        <w:rPr>
          <w:rFonts w:ascii="Times New Roman" w:hAnsi="Times New Roman" w:cs="Times New Roman"/>
          <w:sz w:val="24"/>
          <w:szCs w:val="24"/>
        </w:rPr>
        <w:t xml:space="preserve"> e consequentemente a melhor</w:t>
      </w:r>
      <w:r w:rsidR="00BE69BE">
        <w:rPr>
          <w:rFonts w:ascii="Times New Roman" w:hAnsi="Times New Roman" w:cs="Times New Roman"/>
          <w:sz w:val="24"/>
          <w:szCs w:val="24"/>
        </w:rPr>
        <w:t>ia na qualidade de vida.</w:t>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Pr>
          <w:rFonts w:ascii="Times New Roman" w:hAnsi="Times New Roman" w:cs="Times New Roman"/>
          <w:sz w:val="24"/>
          <w:szCs w:val="24"/>
        </w:rPr>
        <w:tab/>
      </w:r>
      <w:r w:rsidR="00BE69BE" w:rsidRPr="008A7285">
        <w:rPr>
          <w:rFonts w:ascii="Times New Roman" w:hAnsi="Times New Roman" w:cs="Times New Roman"/>
          <w:sz w:val="24"/>
          <w:szCs w:val="24"/>
        </w:rPr>
        <w:t xml:space="preserve">O Serviço de Convivência e Fortalecimento de Vínculos é, conforme a Tipificação Nacional de Serviços </w:t>
      </w:r>
      <w:proofErr w:type="spellStart"/>
      <w:r w:rsidR="00BE69BE" w:rsidRPr="008A7285">
        <w:rPr>
          <w:rFonts w:ascii="Times New Roman" w:hAnsi="Times New Roman" w:cs="Times New Roman"/>
          <w:sz w:val="24"/>
          <w:szCs w:val="24"/>
        </w:rPr>
        <w:t>Socioassistenciais</w:t>
      </w:r>
      <w:proofErr w:type="spellEnd"/>
      <w:r w:rsidR="00BE69BE" w:rsidRPr="008A7285">
        <w:rPr>
          <w:rFonts w:ascii="Times New Roman" w:hAnsi="Times New Roman" w:cs="Times New Roman"/>
          <w:sz w:val="24"/>
          <w:szCs w:val="24"/>
        </w:rPr>
        <w:t xml:space="preserve">, um serviço efetivado com grupos, preparado de modo a precaver as situações de risco social, ampliar trocas culturais e de vivências, desenvolver o sentimento de pertença e de identidade, fortalecer vínculos e incentivar a socialização e a convivência comunitária, sendo esta a finalidade do trabalho que é realizado na entidade.        </w:t>
      </w:r>
    </w:p>
    <w:p w:rsidR="00BE69BE" w:rsidRDefault="00BE69BE" w:rsidP="00BE69BE">
      <w:pPr>
        <w:spacing w:line="360" w:lineRule="auto"/>
        <w:jc w:val="both"/>
        <w:rPr>
          <w:rFonts w:ascii="Times New Roman" w:hAnsi="Times New Roman" w:cs="Times New Roman"/>
          <w:sz w:val="24"/>
          <w:szCs w:val="24"/>
        </w:rPr>
      </w:pPr>
      <w:r w:rsidRPr="008A7285">
        <w:rPr>
          <w:rFonts w:ascii="Times New Roman" w:hAnsi="Times New Roman" w:cs="Times New Roman"/>
          <w:sz w:val="24"/>
          <w:szCs w:val="24"/>
        </w:rPr>
        <w:t xml:space="preserve">         </w:t>
      </w:r>
    </w:p>
    <w:p w:rsidR="00BE69BE" w:rsidRPr="00BC03FE" w:rsidRDefault="00BE69BE" w:rsidP="00BE69BE">
      <w:pPr>
        <w:spacing w:line="360" w:lineRule="auto"/>
        <w:jc w:val="both"/>
        <w:rPr>
          <w:rFonts w:ascii="Times New Roman" w:hAnsi="Times New Roman" w:cs="Times New Roman"/>
          <w:b/>
          <w:sz w:val="24"/>
          <w:szCs w:val="24"/>
        </w:rPr>
      </w:pPr>
      <w:r w:rsidRPr="00DC1169">
        <w:rPr>
          <w:rFonts w:ascii="Times New Roman" w:hAnsi="Times New Roman" w:cs="Times New Roman"/>
          <w:b/>
          <w:sz w:val="24"/>
          <w:szCs w:val="24"/>
        </w:rPr>
        <w:t>3. Diagnóstico da Realidade</w:t>
      </w:r>
      <w:r w:rsidRPr="00DC1169">
        <w:rPr>
          <w:rFonts w:ascii="Times New Roman" w:hAnsi="Times New Roman" w:cs="Times New Roman"/>
          <w:b/>
          <w:sz w:val="24"/>
          <w:szCs w:val="24"/>
        </w:rPr>
        <w:tab/>
      </w:r>
    </w:p>
    <w:p w:rsidR="00BE69BE" w:rsidRPr="008A7285" w:rsidRDefault="00BE69BE" w:rsidP="00BE69B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 Associação Casa da Criança de Jaú, referenciada ao CRAS – Cila de L. </w:t>
      </w:r>
      <w:proofErr w:type="spellStart"/>
      <w:r>
        <w:rPr>
          <w:rFonts w:ascii="Times New Roman" w:hAnsi="Times New Roman" w:cs="Times New Roman"/>
          <w:sz w:val="24"/>
          <w:szCs w:val="24"/>
        </w:rPr>
        <w:t>Bauab</w:t>
      </w:r>
      <w:proofErr w:type="spellEnd"/>
      <w:r>
        <w:rPr>
          <w:rFonts w:ascii="Times New Roman" w:hAnsi="Times New Roman" w:cs="Times New Roman"/>
          <w:sz w:val="24"/>
          <w:szCs w:val="24"/>
        </w:rPr>
        <w:t xml:space="preserve"> atende</w:t>
      </w:r>
      <w:r w:rsidR="00A342EF">
        <w:rPr>
          <w:rFonts w:ascii="Times New Roman" w:hAnsi="Times New Roman" w:cs="Times New Roman"/>
          <w:sz w:val="24"/>
          <w:szCs w:val="24"/>
        </w:rPr>
        <w:t xml:space="preserve"> atualmente </w:t>
      </w:r>
      <w:r w:rsidR="007578A3">
        <w:rPr>
          <w:rFonts w:ascii="Times New Roman" w:hAnsi="Times New Roman" w:cs="Times New Roman"/>
          <w:sz w:val="24"/>
          <w:szCs w:val="24"/>
        </w:rPr>
        <w:t>175</w:t>
      </w:r>
      <w:r>
        <w:rPr>
          <w:rFonts w:ascii="Times New Roman" w:hAnsi="Times New Roman" w:cs="Times New Roman"/>
          <w:sz w:val="24"/>
          <w:szCs w:val="24"/>
        </w:rPr>
        <w:t xml:space="preserve"> crianças e adolescentes</w:t>
      </w:r>
      <w:r w:rsidR="004E4280">
        <w:rPr>
          <w:rFonts w:ascii="Times New Roman" w:hAnsi="Times New Roman" w:cs="Times New Roman"/>
          <w:sz w:val="24"/>
          <w:szCs w:val="24"/>
        </w:rPr>
        <w:t>, com capacidade predial para 180</w:t>
      </w:r>
      <w:r>
        <w:rPr>
          <w:rFonts w:ascii="Times New Roman" w:hAnsi="Times New Roman" w:cs="Times New Roman"/>
          <w:sz w:val="24"/>
          <w:szCs w:val="24"/>
        </w:rPr>
        <w:t xml:space="preserve">, sem distinção de gênero e credo, expostas a riscos e vulnerabilidade social. </w:t>
      </w:r>
    </w:p>
    <w:p w:rsidR="00BE69BE" w:rsidRDefault="00BE69BE" w:rsidP="00BE69BE">
      <w:pPr>
        <w:spacing w:line="360" w:lineRule="auto"/>
        <w:ind w:firstLine="708"/>
        <w:jc w:val="both"/>
        <w:rPr>
          <w:rFonts w:ascii="Times New Roman" w:hAnsi="Times New Roman" w:cs="Times New Roman"/>
          <w:sz w:val="24"/>
          <w:szCs w:val="24"/>
        </w:rPr>
      </w:pPr>
      <w:r w:rsidRPr="008A7285">
        <w:rPr>
          <w:rFonts w:ascii="Times New Roman" w:hAnsi="Times New Roman" w:cs="Times New Roman"/>
          <w:sz w:val="24"/>
          <w:szCs w:val="24"/>
        </w:rPr>
        <w:t xml:space="preserve">Este serviço </w:t>
      </w:r>
      <w:r w:rsidR="008C1BA9">
        <w:rPr>
          <w:rFonts w:ascii="Times New Roman" w:hAnsi="Times New Roman" w:cs="Times New Roman"/>
          <w:sz w:val="24"/>
          <w:szCs w:val="24"/>
        </w:rPr>
        <w:t>será ofertado</w:t>
      </w:r>
      <w:r w:rsidRPr="008A7285">
        <w:rPr>
          <w:rFonts w:ascii="Times New Roman" w:hAnsi="Times New Roman" w:cs="Times New Roman"/>
          <w:sz w:val="24"/>
          <w:szCs w:val="24"/>
        </w:rPr>
        <w:t xml:space="preserve"> na Associação Casa da Criança</w:t>
      </w:r>
      <w:proofErr w:type="gramStart"/>
      <w:r w:rsidRPr="008A7285">
        <w:rPr>
          <w:rFonts w:ascii="Times New Roman" w:hAnsi="Times New Roman" w:cs="Times New Roman"/>
          <w:sz w:val="24"/>
          <w:szCs w:val="24"/>
        </w:rPr>
        <w:t xml:space="preserve">  </w:t>
      </w:r>
      <w:proofErr w:type="gramEnd"/>
      <w:r w:rsidRPr="008A7285">
        <w:rPr>
          <w:rFonts w:ascii="Times New Roman" w:hAnsi="Times New Roman" w:cs="Times New Roman"/>
          <w:sz w:val="24"/>
          <w:szCs w:val="24"/>
        </w:rPr>
        <w:t>em 5 dias uteis da semana, com meta de atendimento de aproximadamente 4 horas, duas refeições, no contra turno escolar, subdivididos em</w:t>
      </w:r>
      <w:r>
        <w:rPr>
          <w:rFonts w:ascii="Times New Roman" w:hAnsi="Times New Roman" w:cs="Times New Roman"/>
          <w:sz w:val="24"/>
          <w:szCs w:val="24"/>
        </w:rPr>
        <w:t xml:space="preserve"> 5 grupos</w:t>
      </w:r>
      <w:r w:rsidR="008C1BA9">
        <w:rPr>
          <w:rFonts w:ascii="Times New Roman" w:hAnsi="Times New Roman" w:cs="Times New Roman"/>
          <w:sz w:val="24"/>
          <w:szCs w:val="24"/>
        </w:rPr>
        <w:t xml:space="preserve"> por faixa etária, </w:t>
      </w:r>
      <w:r>
        <w:rPr>
          <w:rFonts w:ascii="Times New Roman" w:hAnsi="Times New Roman" w:cs="Times New Roman"/>
          <w:sz w:val="24"/>
          <w:szCs w:val="24"/>
        </w:rPr>
        <w:t xml:space="preserve"> com aproximadamente 18</w:t>
      </w:r>
      <w:r w:rsidRPr="008A7285">
        <w:rPr>
          <w:rFonts w:ascii="Times New Roman" w:hAnsi="Times New Roman" w:cs="Times New Roman"/>
          <w:sz w:val="24"/>
          <w:szCs w:val="24"/>
        </w:rPr>
        <w:t xml:space="preserve"> crianças e adolescentes, estes grupos são divididos por faixa etária, e cada qual desenvolve as atividades de acordo com as temáticas expostas</w:t>
      </w:r>
      <w:r w:rsidR="00952A8D">
        <w:rPr>
          <w:rFonts w:ascii="Times New Roman" w:hAnsi="Times New Roman" w:cs="Times New Roman"/>
          <w:sz w:val="24"/>
          <w:szCs w:val="24"/>
        </w:rPr>
        <w:t xml:space="preserve"> com objetivo propí</w:t>
      </w:r>
      <w:r>
        <w:rPr>
          <w:rFonts w:ascii="Times New Roman" w:hAnsi="Times New Roman" w:cs="Times New Roman"/>
          <w:sz w:val="24"/>
          <w:szCs w:val="24"/>
        </w:rPr>
        <w:t>cio a idade.</w:t>
      </w:r>
    </w:p>
    <w:p w:rsidR="00BE69BE" w:rsidRPr="00BE69BE" w:rsidRDefault="00BE69BE" w:rsidP="008C1BA9">
      <w:pPr>
        <w:spacing w:line="360" w:lineRule="auto"/>
        <w:ind w:firstLine="708"/>
        <w:jc w:val="both"/>
        <w:rPr>
          <w:rFonts w:ascii="Times New Roman" w:hAnsi="Times New Roman" w:cs="Times New Roman"/>
          <w:sz w:val="24"/>
          <w:szCs w:val="24"/>
        </w:rPr>
      </w:pPr>
      <w:r w:rsidRPr="00BC03FE">
        <w:rPr>
          <w:rFonts w:ascii="Times New Roman" w:hAnsi="Times New Roman" w:cs="Times New Roman"/>
          <w:sz w:val="24"/>
          <w:szCs w:val="24"/>
        </w:rPr>
        <w:t xml:space="preserve">O Serviço de Convivência e Fortalecimento de Vínculos oferta atividades que visam fortalecer a convivência entre os assistidos, familiares e comunidade. </w:t>
      </w:r>
      <w:r w:rsidR="008C1BA9">
        <w:rPr>
          <w:rFonts w:ascii="Times New Roman" w:hAnsi="Times New Roman" w:cs="Times New Roman"/>
          <w:sz w:val="24"/>
          <w:szCs w:val="24"/>
        </w:rPr>
        <w:t xml:space="preserve">A metodologia utilizada para o desenvolvimento do Serviço de Convivência será por meio de oficinas reflexivas, oficinas socioculturais e oficinas esportivas, com atividades </w:t>
      </w:r>
      <w:r w:rsidR="008C1BA9">
        <w:rPr>
          <w:rFonts w:ascii="Times New Roman" w:hAnsi="Times New Roman" w:cs="Times New Roman"/>
          <w:sz w:val="24"/>
          <w:szCs w:val="24"/>
        </w:rPr>
        <w:lastRenderedPageBreak/>
        <w:t xml:space="preserve">diversas como, palestras, cantinho da leitura, </w:t>
      </w:r>
      <w:proofErr w:type="spellStart"/>
      <w:r w:rsidR="008C1BA9">
        <w:rPr>
          <w:rFonts w:ascii="Times New Roman" w:hAnsi="Times New Roman" w:cs="Times New Roman"/>
          <w:sz w:val="24"/>
          <w:szCs w:val="24"/>
        </w:rPr>
        <w:t>contação</w:t>
      </w:r>
      <w:proofErr w:type="spellEnd"/>
      <w:r w:rsidR="008C1BA9">
        <w:rPr>
          <w:rFonts w:ascii="Times New Roman" w:hAnsi="Times New Roman" w:cs="Times New Roman"/>
          <w:sz w:val="24"/>
          <w:szCs w:val="24"/>
        </w:rPr>
        <w:t xml:space="preserve"> de historias, cinema educativo, brincadeiras, jogos livres, oficinas de artes com material reciclado, informática, entre outros.</w:t>
      </w:r>
      <w:r w:rsidRPr="00BC03FE">
        <w:rPr>
          <w:rFonts w:ascii="Times New Roman" w:hAnsi="Times New Roman" w:cs="Times New Roman"/>
          <w:sz w:val="24"/>
          <w:szCs w:val="24"/>
        </w:rPr>
        <w:t xml:space="preserve"> </w:t>
      </w:r>
    </w:p>
    <w:p w:rsidR="00BE69BE" w:rsidRPr="00BC03FE" w:rsidRDefault="00BE69BE" w:rsidP="00BE69BE">
      <w:pPr>
        <w:spacing w:line="36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Essas </w:t>
      </w:r>
      <w:r w:rsidRPr="00BC03FE">
        <w:rPr>
          <w:rFonts w:ascii="Times New Roman" w:hAnsi="Times New Roman" w:cs="Times New Roman"/>
          <w:sz w:val="24"/>
          <w:szCs w:val="24"/>
        </w:rPr>
        <w:t xml:space="preserve">atividades têm por objetivo fortalecer o vínculo envolvendo toda a comunidade nos serviços ofertados pela Entidade. As intervenções serão pautadas em experiência lúdicas, culturais e esportivas como formas de expressão, interação, aprendizagem, sociabilidade e de proteção social considerando sempre a possibilidade de integração da família às atividades.  </w:t>
      </w:r>
    </w:p>
    <w:p w:rsidR="00BE69BE" w:rsidRPr="00BC03FE" w:rsidRDefault="00BE69BE" w:rsidP="00BE69BE">
      <w:pPr>
        <w:pStyle w:val="Pa8"/>
        <w:spacing w:line="360" w:lineRule="auto"/>
        <w:ind w:right="180" w:firstLine="708"/>
        <w:jc w:val="both"/>
        <w:rPr>
          <w:rFonts w:ascii="Times New Roman" w:hAnsi="Times New Roman" w:cs="Times New Roman"/>
        </w:rPr>
      </w:pPr>
      <w:r w:rsidRPr="00BC03FE">
        <w:rPr>
          <w:rFonts w:ascii="Times New Roman" w:hAnsi="Times New Roman" w:cs="Times New Roman"/>
        </w:rPr>
        <w:t xml:space="preserve">Este atendimento que na Associação Casa da Criança </w:t>
      </w:r>
      <w:r w:rsidR="008C1BA9">
        <w:rPr>
          <w:rFonts w:ascii="Times New Roman" w:hAnsi="Times New Roman" w:cs="Times New Roman"/>
        </w:rPr>
        <w:t>será</w:t>
      </w:r>
      <w:r w:rsidRPr="00BC03FE">
        <w:rPr>
          <w:rFonts w:ascii="Times New Roman" w:hAnsi="Times New Roman" w:cs="Times New Roman"/>
        </w:rPr>
        <w:t xml:space="preserve"> efetivado em grupos e organizado a partir de conteúdos socioedu</w:t>
      </w:r>
      <w:r w:rsidRPr="00BC03FE">
        <w:rPr>
          <w:rFonts w:ascii="Times New Roman" w:hAnsi="Times New Roman" w:cs="Times New Roman"/>
        </w:rPr>
        <w:softHyphen/>
        <w:t>cativos, de modo a garantir aquisições progressivas aos seus usuários, de acordo com o seu ciclo de vida; é complementar ao trabalho social com famílias executado nos CRAS para auxiliar na prevenção da ocorrência ou agravamento de situações de risco social.</w:t>
      </w:r>
    </w:p>
    <w:p w:rsidR="00BE69BE" w:rsidRPr="00BE69BE" w:rsidRDefault="00BE69BE" w:rsidP="00BE69BE">
      <w:pPr>
        <w:pStyle w:val="Pa8"/>
        <w:spacing w:line="360" w:lineRule="auto"/>
        <w:ind w:right="180" w:firstLine="708"/>
        <w:jc w:val="both"/>
        <w:rPr>
          <w:rFonts w:ascii="Times New Roman" w:hAnsi="Times New Roman" w:cs="Times New Roman"/>
        </w:rPr>
      </w:pPr>
      <w:r w:rsidRPr="00BC03FE">
        <w:rPr>
          <w:rFonts w:ascii="Times New Roman" w:hAnsi="Times New Roman" w:cs="Times New Roman"/>
        </w:rPr>
        <w:t>Como serviço complementar ao PAIF e PAEFI a prioridade de inclusão das crianças dar-se á pela condição de vulnerabilidade, de risco e pela necessidade de fortalecimento da capacidade protetiva apresentadas pelas famílias com relação às crianças.</w:t>
      </w:r>
    </w:p>
    <w:p w:rsidR="00D7489E" w:rsidRPr="00BC03FE" w:rsidRDefault="00D7489E" w:rsidP="00D7489E">
      <w:pPr>
        <w:pStyle w:val="Default"/>
        <w:spacing w:line="360" w:lineRule="auto"/>
        <w:ind w:firstLine="708"/>
        <w:jc w:val="both"/>
        <w:rPr>
          <w:rFonts w:ascii="Times New Roman" w:hAnsi="Times New Roman" w:cs="Times New Roman"/>
          <w:color w:val="auto"/>
        </w:rPr>
      </w:pPr>
      <w:r w:rsidRPr="00BC03FE">
        <w:rPr>
          <w:rFonts w:ascii="Times New Roman" w:hAnsi="Times New Roman" w:cs="Times New Roman"/>
          <w:color w:val="auto"/>
        </w:rPr>
        <w:t xml:space="preserve">As crianças/adolescentes incluídas no S.C.FV são </w:t>
      </w:r>
      <w:r w:rsidR="00952A8D">
        <w:rPr>
          <w:rFonts w:ascii="Times New Roman" w:hAnsi="Times New Roman" w:cs="Times New Roman"/>
          <w:color w:val="auto"/>
        </w:rPr>
        <w:t xml:space="preserve">em grande parte </w:t>
      </w:r>
      <w:r w:rsidRPr="00BC03FE">
        <w:rPr>
          <w:rFonts w:ascii="Times New Roman" w:hAnsi="Times New Roman" w:cs="Times New Roman"/>
          <w:color w:val="auto"/>
        </w:rPr>
        <w:t xml:space="preserve">expostas a violações de direitos, o serviço deve contribuir para </w:t>
      </w:r>
      <w:proofErr w:type="spellStart"/>
      <w:proofErr w:type="gramStart"/>
      <w:r w:rsidRPr="00BC03FE">
        <w:rPr>
          <w:rFonts w:ascii="Times New Roman" w:hAnsi="Times New Roman" w:cs="Times New Roman"/>
          <w:color w:val="auto"/>
        </w:rPr>
        <w:t>re-significar</w:t>
      </w:r>
      <w:proofErr w:type="spellEnd"/>
      <w:proofErr w:type="gramEnd"/>
      <w:r w:rsidRPr="00BC03FE">
        <w:rPr>
          <w:rFonts w:ascii="Times New Roman" w:hAnsi="Times New Roman" w:cs="Times New Roman"/>
          <w:color w:val="auto"/>
        </w:rPr>
        <w:t xml:space="preserve"> vivências de isolamento e de violação de direitos, bem como propiciar experiências favorecedoras do desenvolvimento de sociabilidade e na prevenção de situações de risco social.</w:t>
      </w:r>
    </w:p>
    <w:p w:rsidR="00D7489E" w:rsidRPr="00BC03FE" w:rsidRDefault="00D7489E" w:rsidP="00D7489E">
      <w:pPr>
        <w:pStyle w:val="Default"/>
        <w:spacing w:line="360" w:lineRule="auto"/>
        <w:ind w:firstLine="708"/>
        <w:jc w:val="both"/>
        <w:rPr>
          <w:rFonts w:ascii="Times New Roman" w:hAnsi="Times New Roman" w:cs="Times New Roman"/>
          <w:color w:val="auto"/>
        </w:rPr>
      </w:pPr>
      <w:r w:rsidRPr="00BC03FE">
        <w:rPr>
          <w:rFonts w:ascii="Times New Roman" w:hAnsi="Times New Roman" w:cs="Times New Roman"/>
          <w:color w:val="auto"/>
        </w:rPr>
        <w:t>O público direto deste serviço são crianças e adolescentes, porém, é fundamental que as suas famílias sejam consideradas para as programações de conteúdos, atividades, oficinas. Possui caráter preventivo e proativo, pautado na defesa e afirmação dos direitos e no desenvolvimento de capacidades e potencialidades, com alcance para superação da vulnerabilidade social.</w:t>
      </w:r>
    </w:p>
    <w:p w:rsidR="004B44DC" w:rsidRDefault="00D7489E" w:rsidP="004B44DC">
      <w:pPr>
        <w:pStyle w:val="Pa8"/>
        <w:spacing w:line="360" w:lineRule="auto"/>
        <w:ind w:right="180" w:firstLine="708"/>
        <w:jc w:val="both"/>
        <w:rPr>
          <w:rFonts w:ascii="Times New Roman" w:hAnsi="Times New Roman" w:cs="Times New Roman"/>
          <w:spacing w:val="2"/>
          <w:shd w:val="clear" w:color="auto" w:fill="FFFFFF"/>
        </w:rPr>
      </w:pPr>
      <w:r w:rsidRPr="00BC03FE">
        <w:rPr>
          <w:rFonts w:ascii="Times New Roman" w:hAnsi="Times New Roman" w:cs="Times New Roman"/>
          <w:spacing w:val="2"/>
          <w:shd w:val="clear" w:color="auto" w:fill="FFFFFF"/>
        </w:rPr>
        <w:t>As crianças e adolescentes que se encontram em situação de vulnerabilidade social são aquelas que vivem negativamente as consequências</w:t>
      </w:r>
      <w:r w:rsidRPr="00BC03FE">
        <w:rPr>
          <w:rFonts w:ascii="Times New Roman" w:hAnsi="Times New Roman" w:cs="Times New Roman"/>
          <w:b/>
        </w:rPr>
        <w:t xml:space="preserve"> </w:t>
      </w:r>
      <w:r w:rsidRPr="00BC03FE">
        <w:rPr>
          <w:rFonts w:ascii="Times New Roman" w:hAnsi="Times New Roman" w:cs="Times New Roman"/>
          <w:spacing w:val="2"/>
          <w:shd w:val="clear" w:color="auto" w:fill="FFFFFF"/>
        </w:rPr>
        <w:t xml:space="preserve">das desigualdades </w:t>
      </w:r>
      <w:r w:rsidRPr="00BC03FE">
        <w:rPr>
          <w:rFonts w:ascii="Times New Roman" w:hAnsi="Times New Roman" w:cs="Times New Roman"/>
          <w:spacing w:val="2"/>
          <w:shd w:val="clear" w:color="auto" w:fill="FFFFFF"/>
        </w:rPr>
        <w:lastRenderedPageBreak/>
        <w:t xml:space="preserve">sociais; da pobreza e da exclusão social; da falta de vínculos afetivos na família e nos demais espaços de socialização; da passagem abrupta da infância à vida adulta; </w:t>
      </w:r>
    </w:p>
    <w:p w:rsidR="008C1BA9" w:rsidRDefault="004B44DC" w:rsidP="004B44DC">
      <w:pPr>
        <w:pStyle w:val="Pa8"/>
        <w:spacing w:line="360" w:lineRule="auto"/>
        <w:ind w:right="180"/>
        <w:jc w:val="both"/>
        <w:rPr>
          <w:rFonts w:ascii="Times New Roman" w:hAnsi="Times New Roman" w:cs="Times New Roman"/>
        </w:rPr>
      </w:pPr>
      <w:proofErr w:type="gramStart"/>
      <w:r>
        <w:rPr>
          <w:rFonts w:ascii="Times New Roman" w:hAnsi="Times New Roman" w:cs="Times New Roman"/>
          <w:spacing w:val="2"/>
          <w:shd w:val="clear" w:color="auto" w:fill="FFFFFF"/>
        </w:rPr>
        <w:t>d</w:t>
      </w:r>
      <w:r w:rsidR="00D7489E" w:rsidRPr="00BC03FE">
        <w:rPr>
          <w:rFonts w:ascii="Times New Roman" w:hAnsi="Times New Roman" w:cs="Times New Roman"/>
          <w:spacing w:val="2"/>
          <w:shd w:val="clear" w:color="auto" w:fill="FFFFFF"/>
        </w:rPr>
        <w:t>a</w:t>
      </w:r>
      <w:proofErr w:type="gramEnd"/>
      <w:r w:rsidR="00D7489E" w:rsidRPr="00BC03FE">
        <w:rPr>
          <w:rFonts w:ascii="Times New Roman" w:hAnsi="Times New Roman" w:cs="Times New Roman"/>
          <w:spacing w:val="2"/>
          <w:shd w:val="clear" w:color="auto" w:fill="FFFFFF"/>
        </w:rPr>
        <w:t xml:space="preserve"> falta de acesso à educação, trabalho, saúde, lazer, alimentação e cultura; da falta de recursos materiais mínimos para sobrevivência; da inserção precoce no mundo do trabalho; da falta de perspectivas de entrada no mercado formal de trabalho; da entrada em</w:t>
      </w:r>
      <w:r w:rsidR="00D7489E">
        <w:rPr>
          <w:rFonts w:ascii="Times New Roman" w:hAnsi="Times New Roman" w:cs="Times New Roman"/>
          <w:spacing w:val="2"/>
          <w:shd w:val="clear" w:color="auto" w:fill="FFFFFF"/>
        </w:rPr>
        <w:t xml:space="preserve"> </w:t>
      </w:r>
      <w:r w:rsidR="00D7489E" w:rsidRPr="00BC03FE">
        <w:rPr>
          <w:rFonts w:ascii="Times New Roman" w:hAnsi="Times New Roman" w:cs="Times New Roman"/>
          <w:spacing w:val="2"/>
          <w:shd w:val="clear" w:color="auto" w:fill="FFFFFF"/>
        </w:rPr>
        <w:t>trabalhos desqualificados; da exploração do trabalho infantil; da falta de perspectivas profissionais e projetos para o futuro; do alto índice de reprovação e/ou evasão escolar; da oferta de integração ao consumo de drogas e de bens, ao uso de armas, ao tráfico de drogas.</w:t>
      </w:r>
    </w:p>
    <w:p w:rsidR="008C1BA9" w:rsidRPr="008C1BA9" w:rsidRDefault="008C1BA9" w:rsidP="008C1BA9">
      <w:pPr>
        <w:pStyle w:val="Pa8"/>
        <w:spacing w:line="360" w:lineRule="auto"/>
        <w:ind w:right="18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O trabalho</w:t>
      </w:r>
      <w:proofErr w:type="gramStart"/>
      <w:r>
        <w:rPr>
          <w:rFonts w:ascii="Times New Roman" w:hAnsi="Times New Roman" w:cs="Times New Roman"/>
        </w:rPr>
        <w:t xml:space="preserve">  </w:t>
      </w:r>
      <w:proofErr w:type="gramEnd"/>
      <w:r>
        <w:rPr>
          <w:rFonts w:ascii="Times New Roman" w:hAnsi="Times New Roman" w:cs="Times New Roman"/>
        </w:rPr>
        <w:t>social, será essencial ao serviço, ele iniciará através da acolhida, orientação e encaminhamento, o</w:t>
      </w:r>
      <w:r w:rsidR="00D7489E" w:rsidRPr="00BC03FE">
        <w:rPr>
          <w:rFonts w:ascii="Times New Roman" w:hAnsi="Times New Roman" w:cs="Times New Roman"/>
        </w:rPr>
        <w:t xml:space="preserve"> atendimento da Casa da Criança visará a transformação desta realidade trazendo para os atendidos perspectivas notáveis de mudança da tal realidade, trabalharmos também a socialização familiar, mostrando que a família é o núcleo primário de proteção e afeto, com realidade de famílias, sendo elas </w:t>
      </w:r>
      <w:proofErr w:type="spellStart"/>
      <w:r w:rsidR="00D7489E" w:rsidRPr="00BC03FE">
        <w:rPr>
          <w:rFonts w:ascii="Times New Roman" w:hAnsi="Times New Roman" w:cs="Times New Roman"/>
        </w:rPr>
        <w:t>monoparental</w:t>
      </w:r>
      <w:proofErr w:type="spellEnd"/>
      <w:r w:rsidR="00D7489E" w:rsidRPr="00BC03FE">
        <w:rPr>
          <w:rFonts w:ascii="Times New Roman" w:hAnsi="Times New Roman" w:cs="Times New Roman"/>
        </w:rPr>
        <w:t>, matrimonial e unipessoal, características pres</w:t>
      </w:r>
      <w:r w:rsidR="00D7489E">
        <w:rPr>
          <w:rFonts w:ascii="Times New Roman" w:hAnsi="Times New Roman" w:cs="Times New Roman"/>
        </w:rPr>
        <w:t>entes na atual realidade, atendemos atualmente 138 famílias, considerando os usuários que são irmão, s</w:t>
      </w:r>
      <w:r w:rsidR="00D7489E" w:rsidRPr="00BC03FE">
        <w:rPr>
          <w:rFonts w:ascii="Times New Roman" w:hAnsi="Times New Roman" w:cs="Times New Roman"/>
        </w:rPr>
        <w:t xml:space="preserve">eu conteúdo deve ser planejado para ampliar trocas culturais e de vivências, desenvolver o sentimento de pertença e de identidade, fortalecer vínculos familiares e incentivar a socialização </w:t>
      </w:r>
      <w:r w:rsidR="00D7489E" w:rsidRPr="008C1BA9">
        <w:rPr>
          <w:rFonts w:ascii="Times New Roman" w:hAnsi="Times New Roman" w:cs="Times New Roman"/>
        </w:rPr>
        <w:t>e a convivência comunitária.</w:t>
      </w:r>
    </w:p>
    <w:p w:rsidR="002F6EBC" w:rsidRDefault="008C1BA9" w:rsidP="00C5748D">
      <w:pPr>
        <w:pStyle w:val="Default"/>
        <w:spacing w:line="360" w:lineRule="auto"/>
        <w:jc w:val="both"/>
        <w:rPr>
          <w:rFonts w:ascii="Times New Roman" w:hAnsi="Times New Roman" w:cs="Times New Roman"/>
        </w:rPr>
      </w:pPr>
      <w:r w:rsidRPr="008C1BA9">
        <w:rPr>
          <w:rFonts w:ascii="Times New Roman" w:hAnsi="Times New Roman" w:cs="Times New Roman"/>
        </w:rPr>
        <w:tab/>
        <w:t>Ainda trabalhando com os grupos</w:t>
      </w:r>
      <w:r w:rsidR="002F6EBC">
        <w:rPr>
          <w:rFonts w:ascii="Times New Roman" w:hAnsi="Times New Roman" w:cs="Times New Roman"/>
        </w:rPr>
        <w:t xml:space="preserve">, será dada uma maior ênfase as atividades que constituirão através de eixos estruturantes sendo eles: </w:t>
      </w:r>
    </w:p>
    <w:p w:rsidR="008C1BA9" w:rsidRDefault="002F6EBC" w:rsidP="00C5748D">
      <w:pPr>
        <w:pStyle w:val="Default"/>
        <w:numPr>
          <w:ilvl w:val="0"/>
          <w:numId w:val="6"/>
        </w:numPr>
        <w:spacing w:line="360" w:lineRule="auto"/>
        <w:ind w:left="714" w:hanging="357"/>
        <w:jc w:val="both"/>
        <w:rPr>
          <w:rFonts w:ascii="Times New Roman" w:hAnsi="Times New Roman" w:cs="Times New Roman"/>
        </w:rPr>
      </w:pPr>
      <w:proofErr w:type="gramStart"/>
      <w:r>
        <w:rPr>
          <w:rFonts w:ascii="Times New Roman" w:hAnsi="Times New Roman" w:cs="Times New Roman"/>
        </w:rPr>
        <w:t>a</w:t>
      </w:r>
      <w:proofErr w:type="gramEnd"/>
      <w:r>
        <w:rPr>
          <w:rFonts w:ascii="Times New Roman" w:hAnsi="Times New Roman" w:cs="Times New Roman"/>
        </w:rPr>
        <w:t xml:space="preserve"> convivência social – inspiradas nesse eixo estimularão o convívio social e familiar, aspectos relacionados ao sentimento que pertença, à formação da identidade, à construção de processos de sociabilidade, aos laços sociais, às relações de cidadania.</w:t>
      </w:r>
    </w:p>
    <w:p w:rsidR="002F6EBC" w:rsidRDefault="002F6EBC" w:rsidP="00C5748D">
      <w:pPr>
        <w:pStyle w:val="Default"/>
        <w:numPr>
          <w:ilvl w:val="0"/>
          <w:numId w:val="6"/>
        </w:numPr>
        <w:spacing w:line="360" w:lineRule="auto"/>
        <w:ind w:left="714" w:hanging="357"/>
        <w:jc w:val="both"/>
        <w:rPr>
          <w:rFonts w:ascii="Times New Roman" w:hAnsi="Times New Roman" w:cs="Times New Roman"/>
        </w:rPr>
      </w:pPr>
      <w:r>
        <w:rPr>
          <w:rFonts w:ascii="Times New Roman" w:hAnsi="Times New Roman" w:cs="Times New Roman"/>
        </w:rPr>
        <w:t>Direito de ser – estimula o exercício da infância e da adolescência, de forma que as atividades do SCFV</w:t>
      </w:r>
      <w:proofErr w:type="gramStart"/>
      <w:r>
        <w:rPr>
          <w:rFonts w:ascii="Times New Roman" w:hAnsi="Times New Roman" w:cs="Times New Roman"/>
        </w:rPr>
        <w:t>, devem</w:t>
      </w:r>
      <w:proofErr w:type="gramEnd"/>
      <w:r>
        <w:rPr>
          <w:rFonts w:ascii="Times New Roman" w:hAnsi="Times New Roman" w:cs="Times New Roman"/>
        </w:rPr>
        <w:t xml:space="preserve"> promover experiências que potencializem a vivencia desses ciclos.</w:t>
      </w:r>
    </w:p>
    <w:p w:rsidR="002F6EBC" w:rsidRPr="008C1BA9" w:rsidRDefault="002F6EBC" w:rsidP="00C5748D">
      <w:pPr>
        <w:pStyle w:val="Default"/>
        <w:numPr>
          <w:ilvl w:val="0"/>
          <w:numId w:val="6"/>
        </w:numPr>
        <w:spacing w:line="360" w:lineRule="auto"/>
        <w:ind w:left="714" w:hanging="357"/>
        <w:jc w:val="both"/>
        <w:rPr>
          <w:rFonts w:ascii="Times New Roman" w:hAnsi="Times New Roman" w:cs="Times New Roman"/>
        </w:rPr>
      </w:pPr>
      <w:r>
        <w:rPr>
          <w:rFonts w:ascii="Times New Roman" w:hAnsi="Times New Roman" w:cs="Times New Roman"/>
        </w:rPr>
        <w:t xml:space="preserve">Participação – tem como foco estimular, mediante a oferta de atividades planejadas, a participação dos usuários nas diversas esferas da vida publica, a </w:t>
      </w:r>
      <w:r>
        <w:rPr>
          <w:rFonts w:ascii="Times New Roman" w:hAnsi="Times New Roman" w:cs="Times New Roman"/>
        </w:rPr>
        <w:lastRenderedPageBreak/>
        <w:t xml:space="preserve">começar pelo SCFV passando pela família, comunidade e escola, tendo em mente o desenvolvimento como sujeito de direitos e deveres. </w:t>
      </w:r>
    </w:p>
    <w:p w:rsidR="008C1BA9" w:rsidRPr="008C1BA9" w:rsidRDefault="008C1BA9" w:rsidP="008C1BA9">
      <w:pPr>
        <w:pStyle w:val="Default"/>
        <w:rPr>
          <w:rFonts w:ascii="Times New Roman" w:hAnsi="Times New Roman" w:cs="Times New Roman"/>
        </w:rPr>
      </w:pPr>
    </w:p>
    <w:p w:rsidR="00D7489E" w:rsidRDefault="00C5748D" w:rsidP="00D7489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Para que todo esse atendimento acontecer </w:t>
      </w:r>
      <w:proofErr w:type="gramStart"/>
      <w:r>
        <w:rPr>
          <w:rFonts w:ascii="Times New Roman" w:hAnsi="Times New Roman" w:cs="Times New Roman"/>
          <w:sz w:val="24"/>
          <w:szCs w:val="24"/>
        </w:rPr>
        <w:t>a</w:t>
      </w:r>
      <w:proofErr w:type="gramEnd"/>
      <w:r w:rsidR="00D7489E" w:rsidRPr="008C1BA9">
        <w:rPr>
          <w:rFonts w:ascii="Times New Roman" w:hAnsi="Times New Roman" w:cs="Times New Roman"/>
          <w:sz w:val="24"/>
          <w:szCs w:val="24"/>
        </w:rPr>
        <w:t xml:space="preserve"> entidade possui, </w:t>
      </w:r>
      <w:r w:rsidR="008C1BA9" w:rsidRPr="008C1BA9">
        <w:rPr>
          <w:rFonts w:ascii="Times New Roman" w:hAnsi="Times New Roman" w:cs="Times New Roman"/>
          <w:sz w:val="24"/>
          <w:szCs w:val="24"/>
        </w:rPr>
        <w:t>dois espaços físicos, sendo que: no</w:t>
      </w:r>
      <w:r w:rsidR="00D7489E" w:rsidRPr="008C1BA9">
        <w:rPr>
          <w:rFonts w:ascii="Times New Roman" w:hAnsi="Times New Roman" w:cs="Times New Roman"/>
          <w:sz w:val="24"/>
          <w:szCs w:val="24"/>
        </w:rPr>
        <w:t xml:space="preserve"> prédio I, 3 banheiros masculino mais 3 mictórios</w:t>
      </w:r>
      <w:r w:rsidR="00D7489E" w:rsidRPr="00BC03FE">
        <w:rPr>
          <w:rFonts w:ascii="Times New Roman" w:hAnsi="Times New Roman" w:cs="Times New Roman"/>
          <w:sz w:val="24"/>
          <w:szCs w:val="24"/>
        </w:rPr>
        <w:t xml:space="preserve"> e 5 banheiros feminino, ambos 1 chuveiro,  1 brinquedoteca, 1 quadra, 1 galpão, 1 sala de atividades de dança, 1 refeitório, 1 cozinha, 1 brinquedoteca,  estes espaços acima citados são compartilhados com atendimento das crianças da creche ( Secretaria de Educação), 1 sala de recepção, 1 biblioteca, a qual  compartilha </w:t>
      </w:r>
      <w:r w:rsidR="00D7489E" w:rsidRPr="008A7285">
        <w:rPr>
          <w:rFonts w:ascii="Times New Roman" w:hAnsi="Times New Roman" w:cs="Times New Roman"/>
          <w:sz w:val="24"/>
          <w:szCs w:val="24"/>
        </w:rPr>
        <w:t xml:space="preserve">o espaço para aulas de decoupage,4 salas de atendimento de grupo, 1 sala de informática. Na casa II, sito a R: Botelho de Miranda 85, possuímos, </w:t>
      </w:r>
      <w:proofErr w:type="gramStart"/>
      <w:r w:rsidR="00D7489E" w:rsidRPr="008A7285">
        <w:rPr>
          <w:rFonts w:ascii="Times New Roman" w:hAnsi="Times New Roman" w:cs="Times New Roman"/>
          <w:sz w:val="24"/>
          <w:szCs w:val="24"/>
        </w:rPr>
        <w:t>1</w:t>
      </w:r>
      <w:proofErr w:type="gramEnd"/>
      <w:r w:rsidR="00D7489E" w:rsidRPr="008A7285">
        <w:rPr>
          <w:rFonts w:ascii="Times New Roman" w:hAnsi="Times New Roman" w:cs="Times New Roman"/>
          <w:sz w:val="24"/>
          <w:szCs w:val="24"/>
        </w:rPr>
        <w:t xml:space="preserve"> sala para atendimentos em grupo, 1 sala de vídeo, 1 banheiro masculino, 1 banheiro feminino, ambos com chuveiro, 1 sala para almoxarifado, 1 área externa para atividades de recreação. </w:t>
      </w:r>
    </w:p>
    <w:p w:rsidR="004B44DC" w:rsidRDefault="004B44DC" w:rsidP="00C5748D">
      <w:pPr>
        <w:spacing w:line="360" w:lineRule="auto"/>
        <w:jc w:val="both"/>
        <w:rPr>
          <w:rFonts w:ascii="Times New Roman" w:hAnsi="Times New Roman" w:cs="Times New Roman"/>
          <w:sz w:val="24"/>
          <w:szCs w:val="24"/>
        </w:rPr>
      </w:pPr>
    </w:p>
    <w:p w:rsidR="00D7489E" w:rsidRDefault="00D7489E" w:rsidP="00D7489E">
      <w:pPr>
        <w:jc w:val="both"/>
        <w:rPr>
          <w:rFonts w:ascii="Times New Roman" w:hAnsi="Times New Roman" w:cs="Times New Roman"/>
          <w:b/>
          <w:sz w:val="24"/>
          <w:szCs w:val="24"/>
        </w:rPr>
      </w:pPr>
      <w:r w:rsidRPr="00F46A9C">
        <w:rPr>
          <w:rFonts w:ascii="Times New Roman" w:hAnsi="Times New Roman" w:cs="Times New Roman"/>
          <w:b/>
          <w:sz w:val="24"/>
          <w:szCs w:val="24"/>
        </w:rPr>
        <w:t xml:space="preserve">4. Serviço: Serviço de Convivência e Fortalecimento de </w:t>
      </w:r>
      <w:proofErr w:type="spellStart"/>
      <w:r w:rsidRPr="00F46A9C">
        <w:rPr>
          <w:rFonts w:ascii="Times New Roman" w:hAnsi="Times New Roman" w:cs="Times New Roman"/>
          <w:b/>
          <w:sz w:val="24"/>
          <w:szCs w:val="24"/>
        </w:rPr>
        <w:t>Vinculos</w:t>
      </w:r>
      <w:proofErr w:type="spellEnd"/>
      <w:r w:rsidRPr="00F46A9C">
        <w:rPr>
          <w:rFonts w:ascii="Times New Roman" w:hAnsi="Times New Roman" w:cs="Times New Roman"/>
          <w:b/>
          <w:sz w:val="24"/>
          <w:szCs w:val="24"/>
        </w:rPr>
        <w:t xml:space="preserve"> para Crianças e Adolescentes de 06 a 15 anos.</w:t>
      </w:r>
    </w:p>
    <w:p w:rsidR="00D7489E" w:rsidRDefault="00D7489E" w:rsidP="00D7489E">
      <w:pPr>
        <w:jc w:val="both"/>
        <w:rPr>
          <w:rFonts w:ascii="Times New Roman" w:hAnsi="Times New Roman" w:cs="Times New Roman"/>
          <w:b/>
          <w:sz w:val="24"/>
          <w:szCs w:val="24"/>
        </w:rPr>
      </w:pPr>
      <w:r>
        <w:rPr>
          <w:rFonts w:ascii="Times New Roman" w:hAnsi="Times New Roman" w:cs="Times New Roman"/>
          <w:b/>
          <w:sz w:val="24"/>
          <w:szCs w:val="24"/>
        </w:rPr>
        <w:t xml:space="preserve">4.1 Descrição: </w:t>
      </w:r>
    </w:p>
    <w:p w:rsidR="00D7489E" w:rsidRDefault="00D7489E" w:rsidP="00D7489E">
      <w:pPr>
        <w:spacing w:line="360" w:lineRule="auto"/>
        <w:ind w:firstLine="709"/>
        <w:jc w:val="both"/>
        <w:rPr>
          <w:rFonts w:ascii="Times New Roman" w:hAnsi="Times New Roman" w:cs="Times New Roman"/>
          <w:color w:val="000000"/>
          <w:sz w:val="24"/>
          <w:szCs w:val="24"/>
          <w:shd w:val="clear" w:color="auto" w:fill="FFFFFF"/>
        </w:rPr>
      </w:pPr>
      <w:r w:rsidRPr="005D1F50">
        <w:rPr>
          <w:rFonts w:ascii="Times New Roman" w:hAnsi="Times New Roman" w:cs="Times New Roman"/>
          <w:color w:val="000000"/>
          <w:sz w:val="24"/>
          <w:szCs w:val="24"/>
          <w:shd w:val="clear" w:color="auto" w:fill="FFFFFF"/>
        </w:rPr>
        <w:t>O Serviço de Convivência e Fortalecimento de Vínculos (SCFV) é</w:t>
      </w:r>
      <w:proofErr w:type="gramStart"/>
      <w:r w:rsidRPr="005D1F50">
        <w:rPr>
          <w:rFonts w:ascii="Times New Roman" w:hAnsi="Times New Roman" w:cs="Times New Roman"/>
          <w:color w:val="000000"/>
          <w:sz w:val="24"/>
          <w:szCs w:val="24"/>
          <w:shd w:val="clear" w:color="auto" w:fill="FFFFFF"/>
        </w:rPr>
        <w:t xml:space="preserve">  </w:t>
      </w:r>
      <w:proofErr w:type="gramEnd"/>
      <w:r w:rsidRPr="005D1F50">
        <w:rPr>
          <w:rFonts w:ascii="Times New Roman" w:hAnsi="Times New Roman" w:cs="Times New Roman"/>
          <w:color w:val="000000"/>
          <w:sz w:val="24"/>
          <w:szCs w:val="24"/>
          <w:shd w:val="clear" w:color="auto" w:fill="FFFFFF"/>
        </w:rPr>
        <w:t xml:space="preserve">destinado a  crianças e  adolescentes  em situação de  vulnerabilidade e risco pessoal e  social. </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Oferece </w:t>
      </w:r>
      <w:r w:rsidRPr="005D1F50">
        <w:rPr>
          <w:rFonts w:ascii="Times New Roman" w:hAnsi="Times New Roman" w:cs="Times New Roman"/>
          <w:color w:val="000000"/>
          <w:sz w:val="24"/>
          <w:szCs w:val="24"/>
          <w:shd w:val="clear" w:color="auto" w:fill="FFFFFF"/>
        </w:rPr>
        <w:t>atividades socioeducativas planejadas, baseadas nas</w:t>
      </w:r>
      <w:proofErr w:type="gramStart"/>
      <w:r w:rsidRPr="005D1F50">
        <w:rPr>
          <w:rFonts w:ascii="Times New Roman" w:hAnsi="Times New Roman" w:cs="Times New Roman"/>
          <w:color w:val="000000"/>
          <w:sz w:val="24"/>
          <w:szCs w:val="24"/>
          <w:shd w:val="clear" w:color="auto" w:fill="FFFFFF"/>
        </w:rPr>
        <w:t xml:space="preserve">  </w:t>
      </w:r>
      <w:proofErr w:type="gramEnd"/>
      <w:r w:rsidRPr="005D1F50">
        <w:rPr>
          <w:rFonts w:ascii="Times New Roman" w:hAnsi="Times New Roman" w:cs="Times New Roman"/>
          <w:color w:val="000000"/>
          <w:sz w:val="24"/>
          <w:szCs w:val="24"/>
          <w:shd w:val="clear" w:color="auto" w:fill="FFFFFF"/>
        </w:rPr>
        <w:t>necessidades, interesses e motivações de seus usuários.</w:t>
      </w:r>
    </w:p>
    <w:p w:rsidR="00D7489E" w:rsidRPr="005D1F50" w:rsidRDefault="00D7489E" w:rsidP="00D7489E">
      <w:pPr>
        <w:spacing w:line="360" w:lineRule="auto"/>
        <w:ind w:firstLine="709"/>
        <w:jc w:val="both"/>
        <w:rPr>
          <w:rFonts w:ascii="Times New Roman" w:hAnsi="Times New Roman" w:cs="Times New Roman"/>
          <w:color w:val="000000"/>
          <w:sz w:val="24"/>
          <w:szCs w:val="24"/>
          <w:shd w:val="clear" w:color="auto" w:fill="FFFFFF"/>
        </w:rPr>
      </w:pPr>
      <w:r w:rsidRPr="005D1F50">
        <w:rPr>
          <w:rFonts w:ascii="Times New Roman" w:hAnsi="Times New Roman" w:cs="Times New Roman"/>
          <w:color w:val="000000"/>
          <w:sz w:val="24"/>
          <w:szCs w:val="24"/>
          <w:shd w:val="clear" w:color="auto" w:fill="FFFFFF"/>
        </w:rPr>
        <w:t>Conforme a tipific</w:t>
      </w:r>
      <w:r>
        <w:rPr>
          <w:rFonts w:ascii="Times New Roman" w:hAnsi="Times New Roman" w:cs="Times New Roman"/>
          <w:color w:val="000000"/>
          <w:sz w:val="24"/>
          <w:szCs w:val="24"/>
          <w:shd w:val="clear" w:color="auto" w:fill="FFFFFF"/>
        </w:rPr>
        <w:t xml:space="preserve">ação Nacional de Serviços </w:t>
      </w:r>
      <w:proofErr w:type="spellStart"/>
      <w:r>
        <w:rPr>
          <w:rFonts w:ascii="Times New Roman" w:hAnsi="Times New Roman" w:cs="Times New Roman"/>
          <w:color w:val="000000"/>
          <w:sz w:val="24"/>
          <w:szCs w:val="24"/>
          <w:shd w:val="clear" w:color="auto" w:fill="FFFFFF"/>
        </w:rPr>
        <w:t>Socioa</w:t>
      </w:r>
      <w:r w:rsidRPr="005D1F50">
        <w:rPr>
          <w:rFonts w:ascii="Times New Roman" w:hAnsi="Times New Roman" w:cs="Times New Roman"/>
          <w:color w:val="000000"/>
          <w:sz w:val="24"/>
          <w:szCs w:val="24"/>
          <w:shd w:val="clear" w:color="auto" w:fill="FFFFFF"/>
        </w:rPr>
        <w:t>ssistenciais</w:t>
      </w:r>
      <w:proofErr w:type="spellEnd"/>
      <w:r w:rsidRPr="005D1F50">
        <w:rPr>
          <w:rFonts w:ascii="Times New Roman" w:hAnsi="Times New Roman" w:cs="Times New Roman"/>
          <w:color w:val="000000"/>
          <w:sz w:val="24"/>
          <w:szCs w:val="24"/>
          <w:shd w:val="clear" w:color="auto" w:fill="FFFFFF"/>
        </w:rPr>
        <w:t xml:space="preserve">, o Serviço de Convivência e Fortalecimento de Vínculos – SCFV – pertence à: </w:t>
      </w:r>
    </w:p>
    <w:p w:rsidR="00D7489E" w:rsidRDefault="00D7489E" w:rsidP="00D7489E">
      <w:pPr>
        <w:spacing w:line="360" w:lineRule="auto"/>
        <w:ind w:firstLine="709"/>
        <w:jc w:val="both"/>
        <w:rPr>
          <w:rFonts w:ascii="Times New Roman" w:hAnsi="Times New Roman" w:cs="Times New Roman"/>
          <w:sz w:val="24"/>
          <w:szCs w:val="24"/>
        </w:rPr>
      </w:pPr>
      <w:r w:rsidRPr="005D1F50">
        <w:rPr>
          <w:rFonts w:ascii="Times New Roman" w:hAnsi="Times New Roman" w:cs="Times New Roman"/>
          <w:sz w:val="24"/>
          <w:szCs w:val="24"/>
        </w:rPr>
        <w:t xml:space="preserve"> Proteção Social Básica que tem por objetivos a prevenção de situações de risco, por meio do desenvolvimento de potencialidades e aquisições e o fortalecimento de vínculos familiares e comunitários. </w:t>
      </w:r>
      <w:r>
        <w:rPr>
          <w:rFonts w:ascii="Times New Roman" w:hAnsi="Times New Roman" w:cs="Times New Roman"/>
          <w:sz w:val="24"/>
          <w:szCs w:val="24"/>
        </w:rPr>
        <w:t xml:space="preserve"> </w:t>
      </w:r>
    </w:p>
    <w:p w:rsidR="00D7489E" w:rsidRDefault="00D7489E" w:rsidP="00D7489E">
      <w:pPr>
        <w:spacing w:line="360" w:lineRule="auto"/>
        <w:ind w:firstLine="709"/>
        <w:jc w:val="both"/>
        <w:rPr>
          <w:rFonts w:ascii="Times New Roman" w:hAnsi="Times New Roman" w:cs="Times New Roman"/>
          <w:sz w:val="24"/>
          <w:szCs w:val="24"/>
        </w:rPr>
      </w:pPr>
      <w:r w:rsidRPr="005D1F50">
        <w:rPr>
          <w:rFonts w:ascii="Times New Roman" w:hAnsi="Times New Roman" w:cs="Times New Roman"/>
          <w:sz w:val="24"/>
          <w:szCs w:val="24"/>
        </w:rPr>
        <w:t xml:space="preserve">Destina-se à população que vive em situação de vulnerabilidade social decorrente da pobreza, privação, ausência de renda, acesso precário ou nulo aos serviços </w:t>
      </w:r>
      <w:r w:rsidRPr="005D1F50">
        <w:rPr>
          <w:rFonts w:ascii="Times New Roman" w:hAnsi="Times New Roman" w:cs="Times New Roman"/>
          <w:sz w:val="24"/>
          <w:szCs w:val="24"/>
        </w:rPr>
        <w:lastRenderedPageBreak/>
        <w:t xml:space="preserve">públicos e da fragilização de vínculos afetivos, discriminações etárias, étnico-raciais, de gênero ou por deficiência, entre outras. </w:t>
      </w:r>
    </w:p>
    <w:p w:rsidR="00D7489E" w:rsidRDefault="00D7489E" w:rsidP="00BE69BE">
      <w:pPr>
        <w:spacing w:line="360" w:lineRule="auto"/>
        <w:ind w:firstLine="708"/>
        <w:jc w:val="both"/>
        <w:rPr>
          <w:rFonts w:ascii="Times New Roman" w:hAnsi="Times New Roman" w:cs="Times New Roman"/>
          <w:sz w:val="24"/>
          <w:szCs w:val="24"/>
        </w:rPr>
      </w:pPr>
      <w:r w:rsidRPr="005D1F50">
        <w:rPr>
          <w:rFonts w:ascii="Times New Roman" w:hAnsi="Times New Roman" w:cs="Times New Roman"/>
          <w:sz w:val="24"/>
          <w:szCs w:val="24"/>
        </w:rPr>
        <w:t>Prevê um conjunto de serviços, programas, projetos e benefícios, sempre na perspectiva inclusiva, organizados em rede, de modo a inserir, nas diversas ações ofertadas, o atendimento às famílias, especialmente daquelas que possuem entre os seus membros pessoas com deficiência e ou pessoas idosas, conforme a situação de vulnerabilidade apresentada. As ofertas da PSB são organizadas por meio do Centro de Referênc</w:t>
      </w:r>
      <w:r>
        <w:rPr>
          <w:rFonts w:ascii="Times New Roman" w:hAnsi="Times New Roman" w:cs="Times New Roman"/>
          <w:sz w:val="24"/>
          <w:szCs w:val="24"/>
        </w:rPr>
        <w:t>ia da Assistência Social (CRAS)</w:t>
      </w:r>
      <w:r w:rsidRPr="005D1F50">
        <w:rPr>
          <w:rFonts w:ascii="Times New Roman" w:hAnsi="Times New Roman" w:cs="Times New Roman"/>
          <w:sz w:val="24"/>
          <w:szCs w:val="24"/>
        </w:rPr>
        <w:t xml:space="preserve">, com duas funções exclusivas: gestão territorial da rede </w:t>
      </w:r>
      <w:proofErr w:type="spellStart"/>
      <w:r w:rsidRPr="005D1F50">
        <w:rPr>
          <w:rFonts w:ascii="Times New Roman" w:hAnsi="Times New Roman" w:cs="Times New Roman"/>
          <w:sz w:val="24"/>
          <w:szCs w:val="24"/>
        </w:rPr>
        <w:t>socioassistencial</w:t>
      </w:r>
      <w:proofErr w:type="spellEnd"/>
      <w:r w:rsidRPr="005D1F50">
        <w:rPr>
          <w:rFonts w:ascii="Times New Roman" w:hAnsi="Times New Roman" w:cs="Times New Roman"/>
          <w:sz w:val="24"/>
          <w:szCs w:val="24"/>
        </w:rPr>
        <w:t xml:space="preserve"> local e a execução do Serviço de Proteção e Atendimento Integral a Família (PAIF). O PAIF tem como propósito fortalecer o papel protetivo das famílias, de maneira que sejam protagonistas sociais e capazes de responder pelas atribuições de sustento, guarda e educação de suas crianças, adolescentes e jovens, bem como garantir a proteção aos seus membros em situação de dependência, como id</w:t>
      </w:r>
      <w:r>
        <w:rPr>
          <w:rFonts w:ascii="Times New Roman" w:hAnsi="Times New Roman" w:cs="Times New Roman"/>
          <w:sz w:val="24"/>
          <w:szCs w:val="24"/>
        </w:rPr>
        <w:t xml:space="preserve">osos e pessoas com deficiência. </w:t>
      </w:r>
    </w:p>
    <w:p w:rsidR="00BE69BE" w:rsidRDefault="00BE69BE" w:rsidP="00D7489E">
      <w:pPr>
        <w:spacing w:line="360" w:lineRule="auto"/>
        <w:jc w:val="both"/>
        <w:rPr>
          <w:rFonts w:ascii="Times New Roman" w:hAnsi="Times New Roman" w:cs="Times New Roman"/>
          <w:sz w:val="24"/>
          <w:szCs w:val="24"/>
        </w:rPr>
      </w:pPr>
    </w:p>
    <w:p w:rsidR="00D7489E" w:rsidRPr="005D1F50" w:rsidRDefault="00D7489E" w:rsidP="00C5748D">
      <w:pPr>
        <w:spacing w:line="360" w:lineRule="auto"/>
        <w:jc w:val="both"/>
        <w:rPr>
          <w:rFonts w:ascii="Times New Roman" w:hAnsi="Times New Roman" w:cs="Times New Roman"/>
          <w:b/>
          <w:sz w:val="24"/>
          <w:szCs w:val="24"/>
        </w:rPr>
      </w:pPr>
      <w:proofErr w:type="gramStart"/>
      <w:r w:rsidRPr="005D1F50">
        <w:rPr>
          <w:rFonts w:ascii="Times New Roman" w:hAnsi="Times New Roman" w:cs="Times New Roman"/>
          <w:b/>
          <w:sz w:val="24"/>
          <w:szCs w:val="24"/>
        </w:rPr>
        <w:t>4.3 Objetivo</w:t>
      </w:r>
      <w:proofErr w:type="gramEnd"/>
      <w:r w:rsidRPr="005D1F50">
        <w:rPr>
          <w:rFonts w:ascii="Times New Roman" w:hAnsi="Times New Roman" w:cs="Times New Roman"/>
          <w:b/>
          <w:sz w:val="24"/>
          <w:szCs w:val="24"/>
        </w:rPr>
        <w:t xml:space="preserve"> Geral: </w:t>
      </w:r>
    </w:p>
    <w:p w:rsidR="00D7489E" w:rsidRPr="00A4133D" w:rsidRDefault="00D7489E" w:rsidP="00C5748D">
      <w:pPr>
        <w:spacing w:line="360" w:lineRule="auto"/>
        <w:ind w:firstLine="708"/>
        <w:jc w:val="both"/>
        <w:rPr>
          <w:rFonts w:ascii="Times New Roman" w:hAnsi="Times New Roman" w:cs="Times New Roman"/>
          <w:sz w:val="24"/>
          <w:szCs w:val="24"/>
        </w:rPr>
      </w:pPr>
      <w:r w:rsidRPr="00A4133D">
        <w:rPr>
          <w:rFonts w:ascii="Times New Roman" w:hAnsi="Times New Roman" w:cs="Times New Roman"/>
          <w:sz w:val="24"/>
          <w:szCs w:val="24"/>
        </w:rPr>
        <w:t>Complementar o trabalho social com a família, prevenindo a ocorrência de situações de risco social e fortalecendo a convivência familiar e comunitária;</w:t>
      </w:r>
    </w:p>
    <w:p w:rsidR="00D7489E" w:rsidRDefault="00C5748D" w:rsidP="00C5748D">
      <w:pPr>
        <w:spacing w:line="360" w:lineRule="auto"/>
        <w:jc w:val="both"/>
        <w:rPr>
          <w:rFonts w:ascii="Times New Roman" w:hAnsi="Times New Roman" w:cs="Times New Roman"/>
          <w:b/>
          <w:sz w:val="24"/>
          <w:szCs w:val="24"/>
        </w:rPr>
      </w:pPr>
      <w:r>
        <w:rPr>
          <w:rFonts w:ascii="Times New Roman" w:hAnsi="Times New Roman" w:cs="Times New Roman"/>
          <w:b/>
          <w:sz w:val="24"/>
          <w:szCs w:val="24"/>
        </w:rPr>
        <w:t>4</w:t>
      </w:r>
      <w:r w:rsidR="00D7489E" w:rsidRPr="005D1F50">
        <w:rPr>
          <w:rFonts w:ascii="Times New Roman" w:hAnsi="Times New Roman" w:cs="Times New Roman"/>
          <w:b/>
          <w:sz w:val="24"/>
          <w:szCs w:val="24"/>
        </w:rPr>
        <w:t>.4</w:t>
      </w:r>
      <w:r w:rsidR="00D7489E">
        <w:rPr>
          <w:rFonts w:ascii="Times New Roman" w:hAnsi="Times New Roman" w:cs="Times New Roman"/>
          <w:b/>
          <w:sz w:val="24"/>
          <w:szCs w:val="24"/>
        </w:rPr>
        <w:t xml:space="preserve"> O</w:t>
      </w:r>
      <w:r w:rsidR="00D7489E" w:rsidRPr="005D1F50">
        <w:rPr>
          <w:rFonts w:ascii="Times New Roman" w:hAnsi="Times New Roman" w:cs="Times New Roman"/>
          <w:b/>
          <w:sz w:val="24"/>
          <w:szCs w:val="24"/>
        </w:rPr>
        <w:t xml:space="preserve">bjetivos </w:t>
      </w:r>
      <w:r w:rsidR="00D7489E">
        <w:rPr>
          <w:rFonts w:ascii="Times New Roman" w:hAnsi="Times New Roman" w:cs="Times New Roman"/>
          <w:b/>
          <w:sz w:val="24"/>
          <w:szCs w:val="24"/>
        </w:rPr>
        <w:t>E</w:t>
      </w:r>
      <w:r w:rsidR="00D7489E" w:rsidRPr="005D1F50">
        <w:rPr>
          <w:rFonts w:ascii="Times New Roman" w:hAnsi="Times New Roman" w:cs="Times New Roman"/>
          <w:b/>
          <w:sz w:val="24"/>
          <w:szCs w:val="24"/>
        </w:rPr>
        <w:t>specíficos:</w:t>
      </w:r>
    </w:p>
    <w:p w:rsidR="00D7489E" w:rsidRDefault="00D7489E" w:rsidP="00D7489E">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w:t>
      </w: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Assegurar espaços de referência para o convívio grupal, comunitário, social e o desenvolvimento de relações de afetividade, solidariedade e respeito mútuo;</w:t>
      </w:r>
    </w:p>
    <w:p w:rsidR="00D7489E" w:rsidRDefault="00D7489E" w:rsidP="00D7489E">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w:t>
      </w: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Possibilitar a ampliação do universo informacional, artístico e cultural das crianças e adolescentes, bem como estimular o desenvolvimento de potencialidades, habilidades, talentos e propiciar sua formação cidadã; </w:t>
      </w:r>
    </w:p>
    <w:p w:rsidR="00D7489E" w:rsidRDefault="00D7489E" w:rsidP="00D7489E">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lastRenderedPageBreak/>
        <w:sym w:font="Symbol" w:char="F0B7"/>
      </w:r>
      <w:r w:rsidRPr="00A4133D">
        <w:rPr>
          <w:rFonts w:ascii="Times New Roman" w:hAnsi="Times New Roman" w:cs="Times New Roman"/>
          <w:sz w:val="24"/>
          <w:szCs w:val="24"/>
        </w:rPr>
        <w:t xml:space="preserve"> Estimular o protagonismo social e a participação na vida pública do território e desenvolver competências para a compreensão crítica da realidade social e do mundo contemporâneo; </w:t>
      </w:r>
    </w:p>
    <w:p w:rsidR="00D7489E" w:rsidRDefault="00D7489E" w:rsidP="00A9639A">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Contribuir para a inserção, reinserção e permanência das crianças e adol</w:t>
      </w:r>
      <w:r w:rsidR="00A9639A">
        <w:rPr>
          <w:rFonts w:ascii="Times New Roman" w:hAnsi="Times New Roman" w:cs="Times New Roman"/>
          <w:sz w:val="24"/>
          <w:szCs w:val="24"/>
        </w:rPr>
        <w:t>escentes no sistema educacional;</w:t>
      </w:r>
      <w:r w:rsidRPr="00A4133D">
        <w:rPr>
          <w:rFonts w:ascii="Times New Roman" w:hAnsi="Times New Roman" w:cs="Times New Roman"/>
          <w:sz w:val="24"/>
          <w:szCs w:val="24"/>
        </w:rPr>
        <w:t xml:space="preserve"> </w:t>
      </w:r>
    </w:p>
    <w:p w:rsidR="00D7489E" w:rsidRDefault="00D7489E" w:rsidP="00D7489E">
      <w:pPr>
        <w:spacing w:line="360" w:lineRule="auto"/>
        <w:ind w:firstLine="709"/>
        <w:jc w:val="both"/>
        <w:rPr>
          <w:rFonts w:ascii="Times New Roman" w:hAnsi="Times New Roman" w:cs="Times New Roman"/>
          <w:sz w:val="24"/>
          <w:szCs w:val="24"/>
        </w:rPr>
      </w:pPr>
      <w:r w:rsidRPr="00A4133D">
        <w:rPr>
          <w:rFonts w:ascii="Times New Roman" w:hAnsi="Times New Roman" w:cs="Times New Roman"/>
          <w:sz w:val="24"/>
          <w:szCs w:val="24"/>
        </w:rPr>
        <w:t xml:space="preserve">• Articular o acesso </w:t>
      </w:r>
      <w:proofErr w:type="gramStart"/>
      <w:r w:rsidRPr="00A4133D">
        <w:rPr>
          <w:rFonts w:ascii="Times New Roman" w:hAnsi="Times New Roman" w:cs="Times New Roman"/>
          <w:sz w:val="24"/>
          <w:szCs w:val="24"/>
        </w:rPr>
        <w:t>à</w:t>
      </w:r>
      <w:proofErr w:type="gramEnd"/>
      <w:r w:rsidRPr="00A4133D">
        <w:rPr>
          <w:rFonts w:ascii="Times New Roman" w:hAnsi="Times New Roman" w:cs="Times New Roman"/>
          <w:sz w:val="24"/>
          <w:szCs w:val="24"/>
        </w:rPr>
        <w:t xml:space="preserve"> serviços setoriais, em especial políticas de educação, saúde, cultura, esporte e lazer existentes no território, contribuindo para o usufruto do</w:t>
      </w:r>
      <w:r w:rsidR="00A9639A">
        <w:rPr>
          <w:rFonts w:ascii="Times New Roman" w:hAnsi="Times New Roman" w:cs="Times New Roman"/>
          <w:sz w:val="24"/>
          <w:szCs w:val="24"/>
        </w:rPr>
        <w:t>s usuários aos demais direitos;</w:t>
      </w:r>
    </w:p>
    <w:p w:rsidR="00D7489E" w:rsidRPr="00A4133D" w:rsidRDefault="00D7489E" w:rsidP="00D7489E">
      <w:pPr>
        <w:spacing w:line="360" w:lineRule="auto"/>
        <w:ind w:firstLine="709"/>
        <w:jc w:val="both"/>
        <w:rPr>
          <w:rFonts w:ascii="Times New Roman" w:hAnsi="Times New Roman" w:cs="Times New Roman"/>
          <w:b/>
          <w:sz w:val="24"/>
          <w:szCs w:val="24"/>
        </w:rPr>
      </w:pPr>
      <w:r w:rsidRPr="00A4133D">
        <w:rPr>
          <w:rFonts w:ascii="Times New Roman" w:hAnsi="Times New Roman" w:cs="Times New Roman"/>
          <w:sz w:val="24"/>
          <w:szCs w:val="24"/>
        </w:rPr>
        <w:sym w:font="Symbol" w:char="F0B7"/>
      </w:r>
      <w:r w:rsidRPr="00A4133D">
        <w:rPr>
          <w:rFonts w:ascii="Times New Roman" w:hAnsi="Times New Roman" w:cs="Times New Roman"/>
          <w:sz w:val="24"/>
          <w:szCs w:val="24"/>
        </w:rPr>
        <w:t xml:space="preserve"> Favorecer o desenvolvimento de atividades </w:t>
      </w:r>
      <w:proofErr w:type="spellStart"/>
      <w:r w:rsidRPr="00A4133D">
        <w:rPr>
          <w:rFonts w:ascii="Times New Roman" w:hAnsi="Times New Roman" w:cs="Times New Roman"/>
          <w:sz w:val="24"/>
          <w:szCs w:val="24"/>
        </w:rPr>
        <w:t>intergeracionais</w:t>
      </w:r>
      <w:proofErr w:type="spellEnd"/>
      <w:r w:rsidRPr="00A4133D">
        <w:rPr>
          <w:rFonts w:ascii="Times New Roman" w:hAnsi="Times New Roman" w:cs="Times New Roman"/>
          <w:sz w:val="24"/>
          <w:szCs w:val="24"/>
        </w:rPr>
        <w:t>, propiciando trocas de experiências e vivências, fortalecendo o respeito, a solidariedade, os vínculos familiares e comunitários.</w:t>
      </w:r>
    </w:p>
    <w:p w:rsidR="00A9639A" w:rsidRDefault="00A9639A" w:rsidP="00D7489E">
      <w:pPr>
        <w:spacing w:line="360" w:lineRule="auto"/>
        <w:ind w:firstLine="709"/>
        <w:jc w:val="both"/>
        <w:rPr>
          <w:rFonts w:ascii="Times New Roman" w:hAnsi="Times New Roman" w:cs="Times New Roman"/>
          <w:b/>
          <w:sz w:val="24"/>
          <w:szCs w:val="24"/>
        </w:rPr>
      </w:pPr>
    </w:p>
    <w:p w:rsidR="00D7489E" w:rsidRDefault="00D7489E" w:rsidP="00A9639A">
      <w:pPr>
        <w:spacing w:line="360" w:lineRule="auto"/>
        <w:jc w:val="both"/>
        <w:rPr>
          <w:rFonts w:ascii="Times New Roman" w:hAnsi="Times New Roman" w:cs="Times New Roman"/>
          <w:b/>
          <w:color w:val="000000"/>
          <w:sz w:val="24"/>
          <w:szCs w:val="24"/>
          <w:shd w:val="clear" w:color="auto" w:fill="FFFFFF"/>
        </w:rPr>
      </w:pPr>
      <w:proofErr w:type="gramStart"/>
      <w:r>
        <w:rPr>
          <w:rFonts w:ascii="Times New Roman" w:hAnsi="Times New Roman" w:cs="Times New Roman"/>
          <w:b/>
          <w:color w:val="000000"/>
          <w:sz w:val="24"/>
          <w:szCs w:val="24"/>
          <w:shd w:val="clear" w:color="auto" w:fill="FFFFFF"/>
        </w:rPr>
        <w:t>4.4 M</w:t>
      </w:r>
      <w:r w:rsidRPr="002374F1">
        <w:rPr>
          <w:rFonts w:ascii="Times New Roman" w:hAnsi="Times New Roman" w:cs="Times New Roman"/>
          <w:b/>
          <w:color w:val="000000"/>
          <w:sz w:val="24"/>
          <w:szCs w:val="24"/>
          <w:shd w:val="clear" w:color="auto" w:fill="FFFFFF"/>
        </w:rPr>
        <w:t>eta</w:t>
      </w:r>
      <w:proofErr w:type="gramEnd"/>
      <w:r w:rsidRPr="002374F1">
        <w:rPr>
          <w:rFonts w:ascii="Times New Roman" w:hAnsi="Times New Roman" w:cs="Times New Roman"/>
          <w:b/>
          <w:color w:val="000000"/>
          <w:sz w:val="24"/>
          <w:szCs w:val="24"/>
          <w:shd w:val="clear" w:color="auto" w:fill="FFFFFF"/>
        </w:rPr>
        <w:t xml:space="preserve"> de atendimento </w:t>
      </w:r>
    </w:p>
    <w:p w:rsidR="00D7489E" w:rsidRDefault="004E4280" w:rsidP="00A9639A">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Atender 1</w:t>
      </w:r>
      <w:r w:rsidR="00092C3C">
        <w:rPr>
          <w:rFonts w:ascii="Times New Roman" w:hAnsi="Times New Roman" w:cs="Times New Roman"/>
          <w:color w:val="000000"/>
          <w:sz w:val="24"/>
          <w:szCs w:val="24"/>
          <w:shd w:val="clear" w:color="auto" w:fill="FFFFFF"/>
        </w:rPr>
        <w:t>4</w:t>
      </w:r>
      <w:r>
        <w:rPr>
          <w:rFonts w:ascii="Times New Roman" w:hAnsi="Times New Roman" w:cs="Times New Roman"/>
          <w:color w:val="000000"/>
          <w:sz w:val="24"/>
          <w:szCs w:val="24"/>
          <w:shd w:val="clear" w:color="auto" w:fill="FFFFFF"/>
        </w:rPr>
        <w:t>0</w:t>
      </w:r>
      <w:r w:rsidR="00D7489E">
        <w:rPr>
          <w:rFonts w:ascii="Times New Roman" w:hAnsi="Times New Roman" w:cs="Times New Roman"/>
          <w:color w:val="000000"/>
          <w:sz w:val="24"/>
          <w:szCs w:val="24"/>
          <w:shd w:val="clear" w:color="auto" w:fill="FFFFFF"/>
        </w:rPr>
        <w:t xml:space="preserve"> crianças de 06 </w:t>
      </w:r>
      <w:r w:rsidR="00965A2C">
        <w:rPr>
          <w:rFonts w:ascii="Times New Roman" w:hAnsi="Times New Roman" w:cs="Times New Roman"/>
          <w:color w:val="000000"/>
          <w:sz w:val="24"/>
          <w:szCs w:val="24"/>
          <w:shd w:val="clear" w:color="auto" w:fill="FFFFFF"/>
        </w:rPr>
        <w:t>a</w:t>
      </w:r>
      <w:r w:rsidR="00D7489E">
        <w:rPr>
          <w:rFonts w:ascii="Times New Roman" w:hAnsi="Times New Roman" w:cs="Times New Roman"/>
          <w:color w:val="000000"/>
          <w:sz w:val="24"/>
          <w:szCs w:val="24"/>
          <w:shd w:val="clear" w:color="auto" w:fill="FFFFFF"/>
        </w:rPr>
        <w:t xml:space="preserve"> 1</w:t>
      </w:r>
      <w:r w:rsidR="00A9639A">
        <w:rPr>
          <w:rFonts w:ascii="Times New Roman" w:hAnsi="Times New Roman" w:cs="Times New Roman"/>
          <w:color w:val="000000"/>
          <w:sz w:val="24"/>
          <w:szCs w:val="24"/>
          <w:shd w:val="clear" w:color="auto" w:fill="FFFFFF"/>
        </w:rPr>
        <w:t>2</w:t>
      </w:r>
      <w:r w:rsidR="00D7489E">
        <w:rPr>
          <w:rFonts w:ascii="Times New Roman" w:hAnsi="Times New Roman" w:cs="Times New Roman"/>
          <w:color w:val="000000"/>
          <w:sz w:val="24"/>
          <w:szCs w:val="24"/>
          <w:shd w:val="clear" w:color="auto" w:fill="FFFFFF"/>
        </w:rPr>
        <w:t xml:space="preserve"> anos e 11 meses, de qualquer gênero, encaminhadas através do CRAS,</w:t>
      </w:r>
      <w:proofErr w:type="gramStart"/>
      <w:r w:rsidR="00D7489E">
        <w:rPr>
          <w:rFonts w:ascii="Times New Roman" w:hAnsi="Times New Roman" w:cs="Times New Roman"/>
          <w:color w:val="000000"/>
          <w:sz w:val="24"/>
          <w:szCs w:val="24"/>
          <w:shd w:val="clear" w:color="auto" w:fill="FFFFFF"/>
        </w:rPr>
        <w:t xml:space="preserve">  </w:t>
      </w:r>
      <w:proofErr w:type="gramEnd"/>
      <w:r w:rsidR="00D7489E">
        <w:rPr>
          <w:rFonts w:ascii="Times New Roman" w:hAnsi="Times New Roman" w:cs="Times New Roman"/>
          <w:color w:val="000000"/>
          <w:sz w:val="24"/>
          <w:szCs w:val="24"/>
          <w:shd w:val="clear" w:color="auto" w:fill="FFFFFF"/>
        </w:rPr>
        <w:t xml:space="preserve">Cila de Lucio </w:t>
      </w:r>
      <w:proofErr w:type="spellStart"/>
      <w:r w:rsidR="00D7489E">
        <w:rPr>
          <w:rFonts w:ascii="Times New Roman" w:hAnsi="Times New Roman" w:cs="Times New Roman"/>
          <w:color w:val="000000"/>
          <w:sz w:val="24"/>
          <w:szCs w:val="24"/>
          <w:shd w:val="clear" w:color="auto" w:fill="FFFFFF"/>
        </w:rPr>
        <w:t>Bauab</w:t>
      </w:r>
      <w:proofErr w:type="spellEnd"/>
      <w:r w:rsidR="00D7489E">
        <w:rPr>
          <w:rFonts w:ascii="Times New Roman" w:hAnsi="Times New Roman" w:cs="Times New Roman"/>
          <w:color w:val="000000"/>
          <w:sz w:val="24"/>
          <w:szCs w:val="24"/>
          <w:shd w:val="clear" w:color="auto" w:fill="FFFFFF"/>
        </w:rPr>
        <w:t>,  classificados em situação de risco ou vulnerabilidade social.</w:t>
      </w:r>
    </w:p>
    <w:p w:rsidR="00C5748D" w:rsidRDefault="00C5748D" w:rsidP="00A9639A">
      <w:pPr>
        <w:spacing w:line="360" w:lineRule="auto"/>
        <w:ind w:firstLine="708"/>
        <w:jc w:val="both"/>
        <w:rPr>
          <w:rFonts w:ascii="Times New Roman" w:hAnsi="Times New Roman" w:cs="Times New Roman"/>
          <w:color w:val="000000"/>
          <w:sz w:val="24"/>
          <w:szCs w:val="24"/>
          <w:shd w:val="clear" w:color="auto" w:fill="FFFFFF"/>
        </w:rPr>
      </w:pPr>
    </w:p>
    <w:p w:rsidR="00D7489E" w:rsidRPr="002374F1" w:rsidRDefault="00D7489E" w:rsidP="00D7489E">
      <w:pPr>
        <w:spacing w:line="360" w:lineRule="auto"/>
        <w:jc w:val="both"/>
        <w:rPr>
          <w:rFonts w:ascii="Times New Roman" w:hAnsi="Times New Roman" w:cs="Times New Roman"/>
          <w:b/>
          <w:color w:val="000000"/>
          <w:sz w:val="24"/>
          <w:szCs w:val="24"/>
          <w:shd w:val="clear" w:color="auto" w:fill="FFFFFF"/>
        </w:rPr>
      </w:pPr>
      <w:proofErr w:type="gramStart"/>
      <w:r w:rsidRPr="002374F1">
        <w:rPr>
          <w:rFonts w:ascii="Times New Roman" w:hAnsi="Times New Roman" w:cs="Times New Roman"/>
          <w:b/>
          <w:color w:val="000000"/>
          <w:sz w:val="24"/>
          <w:szCs w:val="24"/>
          <w:shd w:val="clear" w:color="auto" w:fill="FFFFFF"/>
        </w:rPr>
        <w:t>4.5 Forma</w:t>
      </w:r>
      <w:proofErr w:type="gramEnd"/>
      <w:r w:rsidRPr="002374F1">
        <w:rPr>
          <w:rFonts w:ascii="Times New Roman" w:hAnsi="Times New Roman" w:cs="Times New Roman"/>
          <w:b/>
          <w:color w:val="000000"/>
          <w:sz w:val="24"/>
          <w:szCs w:val="24"/>
          <w:shd w:val="clear" w:color="auto" w:fill="FFFFFF"/>
        </w:rPr>
        <w:t xml:space="preserve"> de Acesso:</w:t>
      </w:r>
    </w:p>
    <w:p w:rsidR="00D7489E" w:rsidRDefault="00D7489E" w:rsidP="00D7489E">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Os usuários do Serviço de Convivência e Fortalecimento de Vínculos são crianças e adolescentes em situação de risco/vulnerabilidade social, encaminhados pelo CRAS Cila de Lucio </w:t>
      </w:r>
      <w:proofErr w:type="spellStart"/>
      <w:r>
        <w:rPr>
          <w:rFonts w:ascii="Times New Roman" w:hAnsi="Times New Roman" w:cs="Times New Roman"/>
          <w:color w:val="000000"/>
          <w:sz w:val="24"/>
          <w:szCs w:val="24"/>
          <w:shd w:val="clear" w:color="auto" w:fill="FFFFFF"/>
        </w:rPr>
        <w:t>Bauab</w:t>
      </w:r>
      <w:proofErr w:type="spellEnd"/>
      <w:r>
        <w:rPr>
          <w:rFonts w:ascii="Times New Roman" w:hAnsi="Times New Roman" w:cs="Times New Roman"/>
          <w:color w:val="000000"/>
          <w:sz w:val="24"/>
          <w:szCs w:val="24"/>
          <w:shd w:val="clear" w:color="auto" w:fill="FFFFFF"/>
        </w:rPr>
        <w:t>, através do Serviço de Proteção e Atendimento Integral a Família – PAIF -.</w:t>
      </w:r>
    </w:p>
    <w:p w:rsidR="00D7489E" w:rsidRPr="003E6C18" w:rsidRDefault="00D7489E" w:rsidP="00D7489E">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Tendo como p</w:t>
      </w:r>
      <w:r w:rsidR="00965A2C">
        <w:rPr>
          <w:rFonts w:ascii="Times New Roman" w:hAnsi="Times New Roman" w:cs="Times New Roman"/>
          <w:color w:val="000000"/>
          <w:sz w:val="24"/>
          <w:szCs w:val="24"/>
          <w:shd w:val="clear" w:color="auto" w:fill="FFFFFF"/>
        </w:rPr>
        <w:t>ú</w:t>
      </w:r>
      <w:r>
        <w:rPr>
          <w:rFonts w:ascii="Times New Roman" w:hAnsi="Times New Roman" w:cs="Times New Roman"/>
          <w:color w:val="000000"/>
          <w:sz w:val="24"/>
          <w:szCs w:val="24"/>
          <w:shd w:val="clear" w:color="auto" w:fill="FFFFFF"/>
        </w:rPr>
        <w:t>blico prioritário, conforme resolução CIT nº01/2013, crianças e adolescentes em situação de isolamento, trabalho infantil, vivencia</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de violência e/ou negligencia, fora da escola ou defasagem escolar superior a dois anos, em situação de </w:t>
      </w:r>
      <w:r>
        <w:rPr>
          <w:rFonts w:ascii="Times New Roman" w:hAnsi="Times New Roman" w:cs="Times New Roman"/>
          <w:color w:val="000000"/>
          <w:sz w:val="24"/>
          <w:szCs w:val="24"/>
          <w:shd w:val="clear" w:color="auto" w:fill="FFFFFF"/>
        </w:rPr>
        <w:lastRenderedPageBreak/>
        <w:t xml:space="preserve">acolhimento, em cumprimento de medida sócio educativa em meio aberto, egressos de medidas sócio educativas, situação de abuso e/ou exploração sexual, com medida de proteção do ECA, crianças e adolescentes em situação de rua, vulnerabilidade que diz respeito à pessoas com deficiência, beneficiários do BPC, crianças e adolescentes com deficiência, egressos dos Serviços de Proteção Especial de Média Complexidade. </w:t>
      </w:r>
    </w:p>
    <w:p w:rsidR="00D7489E" w:rsidRPr="003E6C18" w:rsidRDefault="00D7489E" w:rsidP="00D7489E">
      <w:pPr>
        <w:spacing w:line="360" w:lineRule="auto"/>
        <w:jc w:val="both"/>
        <w:rPr>
          <w:rFonts w:ascii="Times New Roman" w:hAnsi="Times New Roman" w:cs="Times New Roman"/>
          <w:b/>
          <w:color w:val="000000"/>
          <w:sz w:val="24"/>
          <w:szCs w:val="24"/>
          <w:shd w:val="clear" w:color="auto" w:fill="FFFFFF"/>
        </w:rPr>
      </w:pPr>
      <w:r w:rsidRPr="003E6C18">
        <w:rPr>
          <w:rFonts w:ascii="Times New Roman" w:hAnsi="Times New Roman" w:cs="Times New Roman"/>
          <w:b/>
          <w:color w:val="000000"/>
          <w:sz w:val="24"/>
          <w:szCs w:val="24"/>
          <w:shd w:val="clear" w:color="auto" w:fill="FFFFFF"/>
        </w:rPr>
        <w:t>4.6 Abrangência:</w:t>
      </w:r>
    </w:p>
    <w:p w:rsidR="00D7489E" w:rsidRDefault="00D7489E" w:rsidP="00D7489E">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Atender crianças e adolescentes do Município de Jaú, que residem no território do CRAS – Cila de Lucio </w:t>
      </w:r>
      <w:proofErr w:type="spellStart"/>
      <w:r>
        <w:rPr>
          <w:rFonts w:ascii="Times New Roman" w:hAnsi="Times New Roman" w:cs="Times New Roman"/>
          <w:color w:val="000000"/>
          <w:sz w:val="24"/>
          <w:szCs w:val="24"/>
          <w:shd w:val="clear" w:color="auto" w:fill="FFFFFF"/>
        </w:rPr>
        <w:t>Bauab</w:t>
      </w:r>
      <w:proofErr w:type="spellEnd"/>
      <w:r>
        <w:rPr>
          <w:rFonts w:ascii="Times New Roman" w:hAnsi="Times New Roman" w:cs="Times New Roman"/>
          <w:color w:val="000000"/>
          <w:sz w:val="24"/>
          <w:szCs w:val="24"/>
          <w:shd w:val="clear" w:color="auto" w:fill="FFFFFF"/>
        </w:rPr>
        <w:t xml:space="preserve">. </w:t>
      </w:r>
    </w:p>
    <w:p w:rsidR="00D7489E" w:rsidRDefault="00D7489E" w:rsidP="00D7489E">
      <w:pPr>
        <w:spacing w:line="360" w:lineRule="auto"/>
        <w:jc w:val="both"/>
        <w:rPr>
          <w:rFonts w:ascii="Times New Roman" w:hAnsi="Times New Roman" w:cs="Times New Roman"/>
          <w:b/>
          <w:color w:val="000000"/>
          <w:sz w:val="24"/>
          <w:szCs w:val="24"/>
          <w:shd w:val="clear" w:color="auto" w:fill="FFFFFF"/>
        </w:rPr>
      </w:pPr>
      <w:proofErr w:type="gramStart"/>
      <w:r w:rsidRPr="003E6C18">
        <w:rPr>
          <w:rFonts w:ascii="Times New Roman" w:hAnsi="Times New Roman" w:cs="Times New Roman"/>
          <w:b/>
          <w:color w:val="000000"/>
          <w:sz w:val="24"/>
          <w:szCs w:val="24"/>
          <w:shd w:val="clear" w:color="auto" w:fill="FFFFFF"/>
        </w:rPr>
        <w:t>4.7 Período</w:t>
      </w:r>
      <w:proofErr w:type="gramEnd"/>
      <w:r>
        <w:rPr>
          <w:rFonts w:ascii="Times New Roman" w:hAnsi="Times New Roman" w:cs="Times New Roman"/>
          <w:b/>
          <w:color w:val="000000"/>
          <w:sz w:val="24"/>
          <w:szCs w:val="24"/>
          <w:shd w:val="clear" w:color="auto" w:fill="FFFFFF"/>
        </w:rPr>
        <w:t xml:space="preserve"> de funcionamento: </w:t>
      </w:r>
    </w:p>
    <w:p w:rsidR="00D7489E" w:rsidRPr="003E6C18" w:rsidRDefault="00D7489E" w:rsidP="00D7489E">
      <w:pPr>
        <w:jc w:val="both"/>
        <w:rPr>
          <w:rFonts w:ascii="Times New Roman" w:hAnsi="Times New Roman" w:cs="Times New Roman"/>
          <w:sz w:val="24"/>
          <w:szCs w:val="24"/>
        </w:rPr>
      </w:pPr>
      <w:r>
        <w:rPr>
          <w:rFonts w:ascii="Times New Roman" w:hAnsi="Times New Roman" w:cs="Times New Roman"/>
          <w:sz w:val="24"/>
          <w:szCs w:val="24"/>
        </w:rPr>
        <w:t>De segunda- feira</w:t>
      </w:r>
      <w:r w:rsidRPr="003E6C18">
        <w:rPr>
          <w:rFonts w:ascii="Times New Roman" w:hAnsi="Times New Roman" w:cs="Times New Roman"/>
          <w:sz w:val="24"/>
          <w:szCs w:val="24"/>
        </w:rPr>
        <w:t xml:space="preserve"> </w:t>
      </w:r>
      <w:proofErr w:type="gramStart"/>
      <w:r w:rsidRPr="003E6C18">
        <w:rPr>
          <w:rFonts w:ascii="Times New Roman" w:hAnsi="Times New Roman" w:cs="Times New Roman"/>
          <w:sz w:val="24"/>
          <w:szCs w:val="24"/>
        </w:rPr>
        <w:t>às</w:t>
      </w:r>
      <w:proofErr w:type="gramEnd"/>
      <w:r w:rsidRPr="003E6C18">
        <w:rPr>
          <w:rFonts w:ascii="Times New Roman" w:hAnsi="Times New Roman" w:cs="Times New Roman"/>
          <w:sz w:val="24"/>
          <w:szCs w:val="24"/>
        </w:rPr>
        <w:t xml:space="preserve"> sexta-feira das 7:00 às 17:00 horas.</w:t>
      </w:r>
    </w:p>
    <w:p w:rsidR="00D7489E" w:rsidRDefault="00D7489E" w:rsidP="00D7489E">
      <w:pPr>
        <w:jc w:val="both"/>
        <w:rPr>
          <w:rFonts w:ascii="Times New Roman" w:hAnsi="Times New Roman" w:cs="Times New Roman"/>
          <w:sz w:val="24"/>
          <w:szCs w:val="24"/>
        </w:rPr>
      </w:pPr>
      <w:r w:rsidRPr="003E6C18">
        <w:rPr>
          <w:rFonts w:ascii="Times New Roman" w:hAnsi="Times New Roman" w:cs="Times New Roman"/>
          <w:b/>
          <w:sz w:val="24"/>
          <w:szCs w:val="24"/>
        </w:rPr>
        <w:t xml:space="preserve">4.8 </w:t>
      </w:r>
      <w:proofErr w:type="gramStart"/>
      <w:r w:rsidRPr="003E6C18">
        <w:rPr>
          <w:rFonts w:ascii="Times New Roman" w:hAnsi="Times New Roman" w:cs="Times New Roman"/>
          <w:b/>
          <w:sz w:val="24"/>
          <w:szCs w:val="24"/>
        </w:rPr>
        <w:t>Inicio</w:t>
      </w:r>
      <w:proofErr w:type="gramEnd"/>
      <w:r w:rsidRPr="003E6C18">
        <w:rPr>
          <w:rFonts w:ascii="Times New Roman" w:hAnsi="Times New Roman" w:cs="Times New Roman"/>
          <w:b/>
          <w:sz w:val="24"/>
          <w:szCs w:val="24"/>
        </w:rPr>
        <w:t xml:space="preserve"> da execução</w:t>
      </w:r>
      <w:r>
        <w:rPr>
          <w:rFonts w:ascii="Times New Roman" w:hAnsi="Times New Roman" w:cs="Times New Roman"/>
          <w:sz w:val="24"/>
          <w:szCs w:val="24"/>
        </w:rPr>
        <w:t xml:space="preserve">: </w:t>
      </w:r>
      <w:r w:rsidR="00C5748D">
        <w:rPr>
          <w:rFonts w:ascii="Times New Roman" w:hAnsi="Times New Roman" w:cs="Times New Roman"/>
          <w:sz w:val="24"/>
          <w:szCs w:val="24"/>
        </w:rPr>
        <w:t>01/07/2019</w:t>
      </w:r>
      <w:r w:rsidRPr="003E6C18">
        <w:rPr>
          <w:rFonts w:ascii="Times New Roman" w:hAnsi="Times New Roman" w:cs="Times New Roman"/>
          <w:sz w:val="24"/>
          <w:szCs w:val="24"/>
        </w:rPr>
        <w:t xml:space="preserve"> </w:t>
      </w:r>
      <w:r w:rsidRPr="003E6C18">
        <w:rPr>
          <w:rFonts w:ascii="Times New Roman" w:hAnsi="Times New Roman" w:cs="Times New Roman"/>
          <w:b/>
          <w:sz w:val="24"/>
          <w:szCs w:val="24"/>
        </w:rPr>
        <w:t>Término</w:t>
      </w:r>
      <w:r w:rsidR="00A9639A">
        <w:rPr>
          <w:rFonts w:ascii="Times New Roman" w:hAnsi="Times New Roman" w:cs="Times New Roman"/>
          <w:sz w:val="24"/>
          <w:szCs w:val="24"/>
        </w:rPr>
        <w:t xml:space="preserve">: </w:t>
      </w:r>
      <w:r w:rsidR="00C5748D">
        <w:rPr>
          <w:rFonts w:ascii="Times New Roman" w:hAnsi="Times New Roman" w:cs="Times New Roman"/>
          <w:sz w:val="24"/>
          <w:szCs w:val="24"/>
        </w:rPr>
        <w:t>30/06/2020</w:t>
      </w:r>
    </w:p>
    <w:p w:rsidR="00D7489E" w:rsidRDefault="00D7489E" w:rsidP="00D7489E">
      <w:pPr>
        <w:jc w:val="both"/>
        <w:rPr>
          <w:rFonts w:ascii="Times New Roman" w:hAnsi="Times New Roman" w:cs="Times New Roman"/>
          <w:sz w:val="24"/>
          <w:szCs w:val="24"/>
        </w:rPr>
      </w:pPr>
    </w:p>
    <w:p w:rsidR="00D7489E" w:rsidRDefault="00D7489E" w:rsidP="00D7489E">
      <w:pPr>
        <w:jc w:val="both"/>
        <w:rPr>
          <w:rFonts w:ascii="Times New Roman" w:hAnsi="Times New Roman" w:cs="Times New Roman"/>
          <w:b/>
          <w:sz w:val="24"/>
          <w:szCs w:val="24"/>
        </w:rPr>
      </w:pPr>
      <w:r>
        <w:rPr>
          <w:rFonts w:ascii="Times New Roman" w:hAnsi="Times New Roman" w:cs="Times New Roman"/>
          <w:b/>
          <w:sz w:val="24"/>
          <w:szCs w:val="24"/>
        </w:rPr>
        <w:t>5. Plano de Aplicação</w:t>
      </w:r>
      <w:r w:rsidRPr="003E6C18">
        <w:rPr>
          <w:rFonts w:ascii="Times New Roman" w:hAnsi="Times New Roman" w:cs="Times New Roman"/>
          <w:b/>
          <w:sz w:val="24"/>
          <w:szCs w:val="24"/>
        </w:rPr>
        <w:t xml:space="preserve"> dos Recursos</w:t>
      </w:r>
      <w:r>
        <w:rPr>
          <w:rFonts w:ascii="Times New Roman" w:hAnsi="Times New Roman" w:cs="Times New Roman"/>
          <w:b/>
          <w:sz w:val="24"/>
          <w:szCs w:val="24"/>
        </w:rPr>
        <w:t>:</w:t>
      </w:r>
    </w:p>
    <w:p w:rsidR="00D7489E" w:rsidRDefault="00D7489E" w:rsidP="00D7489E">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5.1</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Recursos Humanos</w:t>
      </w:r>
    </w:p>
    <w:p w:rsidR="00D7489E" w:rsidRDefault="00D7489E" w:rsidP="00D7489E">
      <w:pPr>
        <w:jc w:val="both"/>
        <w:rPr>
          <w:rFonts w:ascii="Times New Roman" w:hAnsi="Times New Roman" w:cs="Times New Roman"/>
          <w:sz w:val="24"/>
          <w:szCs w:val="24"/>
        </w:rPr>
      </w:pPr>
      <w:r>
        <w:rPr>
          <w:rFonts w:ascii="Times New Roman" w:hAnsi="Times New Roman" w:cs="Times New Roman"/>
          <w:sz w:val="24"/>
          <w:szCs w:val="24"/>
        </w:rPr>
        <w:t>ANEXO I</w:t>
      </w:r>
    </w:p>
    <w:p w:rsidR="00D7489E" w:rsidRDefault="00D7489E" w:rsidP="00D7489E">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5.2 Despesa</w:t>
      </w:r>
      <w:proofErr w:type="gramEnd"/>
      <w:r>
        <w:rPr>
          <w:rFonts w:ascii="Times New Roman" w:hAnsi="Times New Roman" w:cs="Times New Roman"/>
          <w:sz w:val="24"/>
          <w:szCs w:val="24"/>
        </w:rPr>
        <w:t xml:space="preserve"> de Custeio – Material de Consumo</w:t>
      </w:r>
    </w:p>
    <w:p w:rsidR="00D7489E" w:rsidRDefault="00D7489E" w:rsidP="00D7489E">
      <w:pPr>
        <w:jc w:val="both"/>
        <w:rPr>
          <w:rFonts w:ascii="Times New Roman" w:hAnsi="Times New Roman" w:cs="Times New Roman"/>
          <w:sz w:val="24"/>
          <w:szCs w:val="24"/>
        </w:rPr>
      </w:pPr>
      <w:r>
        <w:rPr>
          <w:rFonts w:ascii="Times New Roman" w:hAnsi="Times New Roman" w:cs="Times New Roman"/>
          <w:sz w:val="24"/>
          <w:szCs w:val="24"/>
        </w:rPr>
        <w:t>ANEXO II</w:t>
      </w:r>
    </w:p>
    <w:p w:rsidR="00D7489E" w:rsidRDefault="00D7489E" w:rsidP="00D7489E">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5.3 Despesa</w:t>
      </w:r>
      <w:proofErr w:type="gramEnd"/>
      <w:r>
        <w:rPr>
          <w:rFonts w:ascii="Times New Roman" w:hAnsi="Times New Roman" w:cs="Times New Roman"/>
          <w:sz w:val="24"/>
          <w:szCs w:val="24"/>
        </w:rPr>
        <w:t xml:space="preserve"> de Custeio – Serviços de Terceiros</w:t>
      </w:r>
    </w:p>
    <w:p w:rsidR="00D7489E" w:rsidRDefault="00D7489E" w:rsidP="00D7489E">
      <w:pPr>
        <w:jc w:val="both"/>
        <w:rPr>
          <w:rFonts w:ascii="Times New Roman" w:hAnsi="Times New Roman" w:cs="Times New Roman"/>
          <w:sz w:val="24"/>
          <w:szCs w:val="24"/>
        </w:rPr>
      </w:pPr>
      <w:r>
        <w:rPr>
          <w:rFonts w:ascii="Times New Roman" w:hAnsi="Times New Roman" w:cs="Times New Roman"/>
          <w:sz w:val="24"/>
          <w:szCs w:val="24"/>
        </w:rPr>
        <w:t>ANEXO III</w:t>
      </w:r>
    </w:p>
    <w:p w:rsidR="00D7489E" w:rsidRDefault="00D7489E" w:rsidP="00D7489E">
      <w:pPr>
        <w:jc w:val="both"/>
        <w:rPr>
          <w:rFonts w:ascii="Times New Roman" w:hAnsi="Times New Roman" w:cs="Times New Roman"/>
          <w:sz w:val="24"/>
          <w:szCs w:val="24"/>
        </w:rPr>
      </w:pPr>
    </w:p>
    <w:p w:rsidR="00C5748D" w:rsidRDefault="00C5748D" w:rsidP="00D7489E">
      <w:pPr>
        <w:jc w:val="both"/>
        <w:rPr>
          <w:rFonts w:ascii="Times New Roman" w:hAnsi="Times New Roman" w:cs="Times New Roman"/>
          <w:sz w:val="24"/>
          <w:szCs w:val="24"/>
        </w:rPr>
      </w:pPr>
    </w:p>
    <w:p w:rsidR="00C5748D" w:rsidRDefault="00C5748D" w:rsidP="00D7489E">
      <w:pPr>
        <w:jc w:val="both"/>
        <w:rPr>
          <w:rFonts w:ascii="Times New Roman" w:hAnsi="Times New Roman" w:cs="Times New Roman"/>
          <w:sz w:val="24"/>
          <w:szCs w:val="24"/>
        </w:rPr>
      </w:pPr>
    </w:p>
    <w:p w:rsidR="00C5748D" w:rsidRDefault="00C5748D" w:rsidP="00D7489E">
      <w:pPr>
        <w:jc w:val="both"/>
        <w:rPr>
          <w:rFonts w:ascii="Times New Roman" w:hAnsi="Times New Roman" w:cs="Times New Roman"/>
          <w:sz w:val="24"/>
          <w:szCs w:val="24"/>
        </w:rPr>
      </w:pPr>
    </w:p>
    <w:p w:rsidR="00C5748D" w:rsidRDefault="00C5748D" w:rsidP="00D7489E">
      <w:pPr>
        <w:jc w:val="both"/>
        <w:rPr>
          <w:rFonts w:ascii="Times New Roman" w:hAnsi="Times New Roman" w:cs="Times New Roman"/>
          <w:sz w:val="24"/>
          <w:szCs w:val="24"/>
        </w:rPr>
      </w:pPr>
    </w:p>
    <w:p w:rsidR="00C5748D" w:rsidRDefault="00C5748D" w:rsidP="00D7489E">
      <w:pPr>
        <w:jc w:val="both"/>
        <w:rPr>
          <w:rFonts w:ascii="Times New Roman" w:hAnsi="Times New Roman" w:cs="Times New Roman"/>
          <w:sz w:val="24"/>
          <w:szCs w:val="24"/>
        </w:rPr>
      </w:pPr>
    </w:p>
    <w:p w:rsidR="00C5748D" w:rsidRPr="000231D5" w:rsidRDefault="00C5748D" w:rsidP="00D7489E">
      <w:pPr>
        <w:jc w:val="both"/>
        <w:rPr>
          <w:rFonts w:ascii="Times New Roman" w:hAnsi="Times New Roman" w:cs="Times New Roman"/>
          <w:sz w:val="24"/>
          <w:szCs w:val="24"/>
        </w:rPr>
      </w:pPr>
    </w:p>
    <w:p w:rsidR="00D7489E" w:rsidRPr="007578A3" w:rsidRDefault="00D7489E" w:rsidP="00D7489E">
      <w:pPr>
        <w:jc w:val="both"/>
        <w:rPr>
          <w:rFonts w:ascii="Times New Roman" w:hAnsi="Times New Roman" w:cs="Times New Roman"/>
          <w:b/>
          <w:sz w:val="24"/>
          <w:szCs w:val="24"/>
        </w:rPr>
      </w:pPr>
      <w:proofErr w:type="gramStart"/>
      <w:r w:rsidRPr="007578A3">
        <w:rPr>
          <w:rFonts w:ascii="Times New Roman" w:hAnsi="Times New Roman" w:cs="Times New Roman"/>
          <w:b/>
          <w:sz w:val="24"/>
          <w:szCs w:val="24"/>
        </w:rPr>
        <w:t>6.0 Cronograma</w:t>
      </w:r>
      <w:proofErr w:type="gramEnd"/>
      <w:r w:rsidRPr="007578A3">
        <w:rPr>
          <w:rFonts w:ascii="Times New Roman" w:hAnsi="Times New Roman" w:cs="Times New Roman"/>
          <w:b/>
          <w:sz w:val="24"/>
          <w:szCs w:val="24"/>
        </w:rPr>
        <w:t xml:space="preserve"> de Desembolso </w:t>
      </w:r>
    </w:p>
    <w:p w:rsidR="00D7489E" w:rsidRPr="007578A3" w:rsidRDefault="00D7489E" w:rsidP="00D7489E">
      <w:pPr>
        <w:spacing w:line="360" w:lineRule="auto"/>
        <w:rPr>
          <w:rFonts w:ascii="Times New Roman" w:hAnsi="Times New Roman" w:cs="Times New Roman"/>
          <w:b/>
          <w:sz w:val="24"/>
          <w:szCs w:val="24"/>
        </w:rPr>
      </w:pPr>
      <w:proofErr w:type="gramStart"/>
      <w:r w:rsidRPr="007578A3">
        <w:rPr>
          <w:rFonts w:ascii="Times New Roman" w:hAnsi="Times New Roman" w:cs="Times New Roman"/>
          <w:b/>
          <w:sz w:val="24"/>
          <w:szCs w:val="24"/>
        </w:rPr>
        <w:t>6.1 Recurso</w:t>
      </w:r>
      <w:proofErr w:type="gramEnd"/>
      <w:r w:rsidRPr="007578A3">
        <w:rPr>
          <w:rFonts w:ascii="Times New Roman" w:hAnsi="Times New Roman" w:cs="Times New Roman"/>
          <w:b/>
          <w:sz w:val="24"/>
          <w:szCs w:val="24"/>
        </w:rPr>
        <w:t xml:space="preserve"> Humanos </w:t>
      </w:r>
    </w:p>
    <w:tbl>
      <w:tblPr>
        <w:tblStyle w:val="Tabelacomgrade"/>
        <w:tblW w:w="0" w:type="auto"/>
        <w:jc w:val="center"/>
        <w:tblLook w:val="04A0" w:firstRow="1" w:lastRow="0" w:firstColumn="1" w:lastColumn="0" w:noHBand="0" w:noVBand="1"/>
      </w:tblPr>
      <w:tblGrid>
        <w:gridCol w:w="1440"/>
        <w:gridCol w:w="1440"/>
        <w:gridCol w:w="1441"/>
        <w:gridCol w:w="1441"/>
        <w:gridCol w:w="1440"/>
      </w:tblGrid>
      <w:tr w:rsidR="00267253" w:rsidRPr="007578A3" w:rsidTr="007F4C0C">
        <w:trPr>
          <w:jc w:val="center"/>
        </w:trPr>
        <w:tc>
          <w:tcPr>
            <w:tcW w:w="1440" w:type="dxa"/>
          </w:tcPr>
          <w:p w:rsidR="00267253" w:rsidRPr="007578A3" w:rsidRDefault="00267253"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Mês</w:t>
            </w:r>
          </w:p>
        </w:tc>
        <w:tc>
          <w:tcPr>
            <w:tcW w:w="1440" w:type="dxa"/>
          </w:tcPr>
          <w:p w:rsidR="00267253" w:rsidRPr="007578A3" w:rsidRDefault="00267253"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 xml:space="preserve"> Recurso Municipal</w:t>
            </w:r>
          </w:p>
        </w:tc>
        <w:tc>
          <w:tcPr>
            <w:tcW w:w="1441" w:type="dxa"/>
          </w:tcPr>
          <w:p w:rsidR="00267253" w:rsidRPr="007578A3" w:rsidRDefault="00267253"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Recurso Próprio</w:t>
            </w:r>
          </w:p>
        </w:tc>
        <w:tc>
          <w:tcPr>
            <w:tcW w:w="1441" w:type="dxa"/>
          </w:tcPr>
          <w:p w:rsidR="00267253" w:rsidRPr="007578A3" w:rsidRDefault="00267253" w:rsidP="00852779">
            <w:pPr>
              <w:spacing w:line="360" w:lineRule="auto"/>
              <w:rPr>
                <w:rFonts w:ascii="Times New Roman" w:hAnsi="Times New Roman" w:cs="Times New Roman"/>
                <w:sz w:val="24"/>
                <w:szCs w:val="24"/>
              </w:rPr>
            </w:pPr>
          </w:p>
          <w:p w:rsidR="00267253" w:rsidRPr="007578A3" w:rsidRDefault="00267253"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TOTAL</w:t>
            </w:r>
          </w:p>
        </w:tc>
        <w:tc>
          <w:tcPr>
            <w:tcW w:w="1440" w:type="dxa"/>
            <w:vMerge w:val="restart"/>
            <w:shd w:val="clear" w:color="auto" w:fill="auto"/>
          </w:tcPr>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FD1CDE" w:rsidRDefault="00FD1CDE" w:rsidP="002051A5">
            <w:pPr>
              <w:jc w:val="center"/>
              <w:rPr>
                <w:rFonts w:ascii="Times New Roman" w:hAnsi="Times New Roman" w:cs="Times New Roman"/>
                <w:sz w:val="24"/>
                <w:szCs w:val="24"/>
              </w:rPr>
            </w:pPr>
          </w:p>
          <w:p w:rsidR="00001D6C" w:rsidRPr="007578A3" w:rsidRDefault="00FD1CDE" w:rsidP="00020334">
            <w:pPr>
              <w:jc w:val="center"/>
              <w:rPr>
                <w:rFonts w:ascii="Times New Roman" w:hAnsi="Times New Roman" w:cs="Times New Roman"/>
                <w:sz w:val="24"/>
                <w:szCs w:val="24"/>
              </w:rPr>
            </w:pPr>
            <w:r>
              <w:rPr>
                <w:rFonts w:ascii="Times New Roman" w:hAnsi="Times New Roman" w:cs="Times New Roman"/>
                <w:sz w:val="24"/>
                <w:szCs w:val="24"/>
              </w:rPr>
              <w:t>62.</w:t>
            </w:r>
            <w:r w:rsidR="00020334">
              <w:rPr>
                <w:rFonts w:ascii="Times New Roman" w:hAnsi="Times New Roman" w:cs="Times New Roman"/>
                <w:sz w:val="24"/>
                <w:szCs w:val="24"/>
              </w:rPr>
              <w:t>24</w:t>
            </w:r>
            <w:r>
              <w:rPr>
                <w:rFonts w:ascii="Times New Roman" w:hAnsi="Times New Roman" w:cs="Times New Roman"/>
                <w:sz w:val="24"/>
                <w:szCs w:val="24"/>
              </w:rPr>
              <w:t>%</w:t>
            </w:r>
          </w:p>
        </w:tc>
      </w:tr>
      <w:tr w:rsidR="0060366D" w:rsidRPr="007578A3" w:rsidTr="007F4C0C">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Julho</w:t>
            </w:r>
          </w:p>
        </w:tc>
        <w:tc>
          <w:tcPr>
            <w:tcW w:w="1440" w:type="dxa"/>
          </w:tcPr>
          <w:p w:rsidR="0060366D" w:rsidRPr="007578A3" w:rsidRDefault="0060366D" w:rsidP="00852779">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7F4C0C">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Agosto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7F4C0C">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Setembro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567018">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Outubro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FB4DF3">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Novembro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DF4C9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Dezembro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F63812">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Janeiro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EE5269">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Fevereiro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7578A3" w:rsidTr="00857F1B">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Março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A9639A" w:rsidTr="000F66DA">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Abril</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7578A3" w:rsidRDefault="0060366D" w:rsidP="00852779">
            <w:pPr>
              <w:rPr>
                <w:rFonts w:ascii="Times New Roman" w:hAnsi="Times New Roman" w:cs="Times New Roman"/>
                <w:sz w:val="24"/>
                <w:szCs w:val="24"/>
              </w:rPr>
            </w:pPr>
          </w:p>
        </w:tc>
      </w:tr>
      <w:tr w:rsidR="0060366D" w:rsidRPr="00A9639A" w:rsidTr="00A20AC4">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Maio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A9639A" w:rsidRDefault="0060366D" w:rsidP="00852779">
            <w:pPr>
              <w:rPr>
                <w:rFonts w:ascii="Times New Roman" w:hAnsi="Times New Roman" w:cs="Times New Roman"/>
                <w:sz w:val="24"/>
                <w:szCs w:val="24"/>
                <w:highlight w:val="yellow"/>
              </w:rPr>
            </w:pPr>
          </w:p>
        </w:tc>
      </w:tr>
      <w:tr w:rsidR="0060366D" w:rsidRPr="00A9639A" w:rsidTr="00F727F3">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 xml:space="preserve">Junho </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Borders>
              <w:bottom w:val="single" w:sz="4" w:space="0" w:color="auto"/>
            </w:tcBorders>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20.040.00</w:t>
            </w:r>
          </w:p>
        </w:tc>
        <w:tc>
          <w:tcPr>
            <w:tcW w:w="1440" w:type="dxa"/>
            <w:vMerge/>
            <w:shd w:val="clear" w:color="auto" w:fill="auto"/>
          </w:tcPr>
          <w:p w:rsidR="0060366D" w:rsidRPr="00A9639A" w:rsidRDefault="0060366D" w:rsidP="00852779">
            <w:pPr>
              <w:rPr>
                <w:rFonts w:ascii="Times New Roman" w:hAnsi="Times New Roman" w:cs="Times New Roman"/>
                <w:sz w:val="24"/>
                <w:szCs w:val="24"/>
                <w:highlight w:val="yellow"/>
              </w:rPr>
            </w:pPr>
          </w:p>
        </w:tc>
      </w:tr>
      <w:tr w:rsidR="0060366D" w:rsidRPr="00A9639A" w:rsidTr="00852779">
        <w:trPr>
          <w:jc w:val="center"/>
        </w:trPr>
        <w:tc>
          <w:tcPr>
            <w:tcW w:w="1440" w:type="dxa"/>
          </w:tcPr>
          <w:p w:rsidR="0060366D" w:rsidRPr="007578A3" w:rsidRDefault="0060366D"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Total</w:t>
            </w:r>
          </w:p>
        </w:tc>
        <w:tc>
          <w:tcPr>
            <w:tcW w:w="1440" w:type="dxa"/>
          </w:tcPr>
          <w:p w:rsidR="0060366D" w:rsidRPr="007578A3" w:rsidRDefault="0060366D" w:rsidP="00852779">
            <w:pPr>
              <w:spacing w:line="360" w:lineRule="auto"/>
              <w:rPr>
                <w:rFonts w:ascii="Times New Roman" w:hAnsi="Times New Roman" w:cs="Times New Roman"/>
                <w:sz w:val="24"/>
                <w:szCs w:val="24"/>
              </w:rPr>
            </w:pPr>
            <w:r>
              <w:rPr>
                <w:rFonts w:ascii="Times New Roman" w:hAnsi="Times New Roman" w:cs="Times New Roman"/>
                <w:sz w:val="24"/>
                <w:szCs w:val="24"/>
              </w:rPr>
              <w:t>240.480.00</w:t>
            </w:r>
          </w:p>
        </w:tc>
        <w:tc>
          <w:tcPr>
            <w:tcW w:w="1441"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00.00</w:t>
            </w:r>
          </w:p>
        </w:tc>
        <w:tc>
          <w:tcPr>
            <w:tcW w:w="1441"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240.480.00</w:t>
            </w:r>
          </w:p>
        </w:tc>
        <w:tc>
          <w:tcPr>
            <w:tcW w:w="1440" w:type="dxa"/>
            <w:vMerge/>
            <w:tcBorders>
              <w:bottom w:val="single" w:sz="4" w:space="0" w:color="auto"/>
            </w:tcBorders>
            <w:shd w:val="clear" w:color="auto" w:fill="auto"/>
          </w:tcPr>
          <w:p w:rsidR="0060366D" w:rsidRPr="00A9639A" w:rsidRDefault="0060366D" w:rsidP="00852779">
            <w:pPr>
              <w:rPr>
                <w:rFonts w:ascii="Times New Roman" w:hAnsi="Times New Roman" w:cs="Times New Roman"/>
                <w:sz w:val="24"/>
                <w:szCs w:val="24"/>
                <w:highlight w:val="yellow"/>
              </w:rPr>
            </w:pPr>
          </w:p>
        </w:tc>
      </w:tr>
    </w:tbl>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bookmarkStart w:id="0" w:name="_GoBack"/>
      <w:bookmarkEnd w:id="0"/>
    </w:p>
    <w:p w:rsidR="00001D6C" w:rsidRDefault="00001D6C" w:rsidP="00D7489E">
      <w:pPr>
        <w:spacing w:line="360" w:lineRule="auto"/>
        <w:rPr>
          <w:rFonts w:ascii="Times New Roman" w:hAnsi="Times New Roman" w:cs="Times New Roman"/>
          <w:sz w:val="24"/>
          <w:szCs w:val="24"/>
          <w:highlight w:val="yellow"/>
        </w:rPr>
      </w:pPr>
    </w:p>
    <w:p w:rsidR="00001D6C" w:rsidRDefault="00001D6C" w:rsidP="00D7489E">
      <w:pPr>
        <w:spacing w:line="360" w:lineRule="auto"/>
        <w:rPr>
          <w:rFonts w:ascii="Times New Roman" w:hAnsi="Times New Roman" w:cs="Times New Roman"/>
          <w:sz w:val="24"/>
          <w:szCs w:val="24"/>
          <w:highlight w:val="yellow"/>
        </w:rPr>
      </w:pPr>
    </w:p>
    <w:p w:rsidR="00D7489E" w:rsidRPr="007578A3" w:rsidRDefault="00D7489E" w:rsidP="00D7489E">
      <w:pPr>
        <w:spacing w:line="360" w:lineRule="auto"/>
        <w:rPr>
          <w:rFonts w:ascii="Times New Roman" w:hAnsi="Times New Roman" w:cs="Times New Roman"/>
          <w:b/>
          <w:sz w:val="24"/>
          <w:szCs w:val="24"/>
        </w:rPr>
      </w:pPr>
      <w:proofErr w:type="gramStart"/>
      <w:r w:rsidRPr="007578A3">
        <w:rPr>
          <w:rFonts w:ascii="Times New Roman" w:hAnsi="Times New Roman" w:cs="Times New Roman"/>
          <w:b/>
          <w:sz w:val="24"/>
          <w:szCs w:val="24"/>
        </w:rPr>
        <w:lastRenderedPageBreak/>
        <w:t>6.2 Material</w:t>
      </w:r>
      <w:proofErr w:type="gramEnd"/>
      <w:r w:rsidRPr="007578A3">
        <w:rPr>
          <w:rFonts w:ascii="Times New Roman" w:hAnsi="Times New Roman" w:cs="Times New Roman"/>
          <w:b/>
          <w:sz w:val="24"/>
          <w:szCs w:val="24"/>
        </w:rPr>
        <w:t xml:space="preserve"> de Consumo</w:t>
      </w:r>
    </w:p>
    <w:tbl>
      <w:tblPr>
        <w:tblStyle w:val="Tabelacomgrade"/>
        <w:tblW w:w="0" w:type="auto"/>
        <w:jc w:val="center"/>
        <w:tblLook w:val="04A0" w:firstRow="1" w:lastRow="0" w:firstColumn="1" w:lastColumn="0" w:noHBand="0" w:noVBand="1"/>
      </w:tblPr>
      <w:tblGrid>
        <w:gridCol w:w="1440"/>
        <w:gridCol w:w="1440"/>
        <w:gridCol w:w="1441"/>
        <w:gridCol w:w="1441"/>
        <w:gridCol w:w="1377"/>
      </w:tblGrid>
      <w:tr w:rsidR="00001D6C" w:rsidRPr="007578A3" w:rsidTr="000803D8">
        <w:trPr>
          <w:jc w:val="center"/>
        </w:trPr>
        <w:tc>
          <w:tcPr>
            <w:tcW w:w="1440" w:type="dxa"/>
          </w:tcPr>
          <w:p w:rsidR="00001D6C" w:rsidRPr="007578A3" w:rsidRDefault="00001D6C" w:rsidP="00F44B2A">
            <w:pPr>
              <w:spacing w:line="360" w:lineRule="auto"/>
              <w:jc w:val="center"/>
              <w:rPr>
                <w:rFonts w:ascii="Times New Roman" w:hAnsi="Times New Roman" w:cs="Times New Roman"/>
                <w:b/>
                <w:sz w:val="24"/>
                <w:szCs w:val="24"/>
              </w:rPr>
            </w:pPr>
            <w:r w:rsidRPr="007578A3">
              <w:rPr>
                <w:rFonts w:ascii="Times New Roman" w:hAnsi="Times New Roman" w:cs="Times New Roman"/>
                <w:b/>
                <w:sz w:val="24"/>
                <w:szCs w:val="24"/>
              </w:rPr>
              <w:t>Mês</w:t>
            </w:r>
          </w:p>
        </w:tc>
        <w:tc>
          <w:tcPr>
            <w:tcW w:w="1440" w:type="dxa"/>
          </w:tcPr>
          <w:p w:rsidR="00001D6C" w:rsidRPr="007578A3" w:rsidRDefault="00001D6C" w:rsidP="00F44B2A">
            <w:pPr>
              <w:spacing w:line="360" w:lineRule="auto"/>
              <w:jc w:val="center"/>
              <w:rPr>
                <w:rFonts w:ascii="Times New Roman" w:hAnsi="Times New Roman" w:cs="Times New Roman"/>
                <w:b/>
                <w:sz w:val="24"/>
                <w:szCs w:val="24"/>
              </w:rPr>
            </w:pPr>
            <w:r w:rsidRPr="007578A3">
              <w:rPr>
                <w:rFonts w:ascii="Times New Roman" w:hAnsi="Times New Roman" w:cs="Times New Roman"/>
                <w:b/>
                <w:sz w:val="24"/>
                <w:szCs w:val="24"/>
              </w:rPr>
              <w:t>Recurso Municipal</w:t>
            </w:r>
          </w:p>
        </w:tc>
        <w:tc>
          <w:tcPr>
            <w:tcW w:w="1441" w:type="dxa"/>
          </w:tcPr>
          <w:p w:rsidR="00001D6C" w:rsidRPr="007578A3" w:rsidRDefault="00001D6C" w:rsidP="00F44B2A">
            <w:pPr>
              <w:spacing w:line="360" w:lineRule="auto"/>
              <w:jc w:val="center"/>
              <w:rPr>
                <w:rFonts w:ascii="Times New Roman" w:hAnsi="Times New Roman" w:cs="Times New Roman"/>
                <w:b/>
                <w:sz w:val="24"/>
                <w:szCs w:val="24"/>
              </w:rPr>
            </w:pPr>
            <w:r w:rsidRPr="007578A3">
              <w:rPr>
                <w:rFonts w:ascii="Times New Roman" w:hAnsi="Times New Roman" w:cs="Times New Roman"/>
                <w:b/>
                <w:sz w:val="24"/>
                <w:szCs w:val="24"/>
              </w:rPr>
              <w:t>Recurso Próprio</w:t>
            </w:r>
          </w:p>
        </w:tc>
        <w:tc>
          <w:tcPr>
            <w:tcW w:w="1441" w:type="dxa"/>
          </w:tcPr>
          <w:p w:rsidR="00001D6C" w:rsidRPr="007578A3" w:rsidRDefault="00001D6C" w:rsidP="00F44B2A">
            <w:pPr>
              <w:spacing w:line="360" w:lineRule="auto"/>
              <w:jc w:val="center"/>
              <w:rPr>
                <w:rFonts w:ascii="Times New Roman" w:hAnsi="Times New Roman" w:cs="Times New Roman"/>
                <w:sz w:val="24"/>
                <w:szCs w:val="24"/>
              </w:rPr>
            </w:pPr>
          </w:p>
          <w:p w:rsidR="00001D6C" w:rsidRPr="007578A3" w:rsidRDefault="00001D6C" w:rsidP="00F44B2A">
            <w:pPr>
              <w:spacing w:line="360" w:lineRule="auto"/>
              <w:jc w:val="center"/>
              <w:rPr>
                <w:rFonts w:ascii="Times New Roman" w:hAnsi="Times New Roman" w:cs="Times New Roman"/>
                <w:b/>
                <w:sz w:val="24"/>
                <w:szCs w:val="24"/>
              </w:rPr>
            </w:pPr>
            <w:r w:rsidRPr="007578A3">
              <w:rPr>
                <w:rFonts w:ascii="Times New Roman" w:hAnsi="Times New Roman" w:cs="Times New Roman"/>
                <w:b/>
                <w:sz w:val="24"/>
                <w:szCs w:val="24"/>
              </w:rPr>
              <w:t>TOTAL</w:t>
            </w:r>
          </w:p>
        </w:tc>
        <w:tc>
          <w:tcPr>
            <w:tcW w:w="1377" w:type="dxa"/>
            <w:vMerge w:val="restart"/>
            <w:shd w:val="clear" w:color="auto" w:fill="auto"/>
          </w:tcPr>
          <w:p w:rsidR="00001D6C" w:rsidRPr="007578A3" w:rsidRDefault="00001D6C" w:rsidP="00F44B2A">
            <w:pPr>
              <w:jc w:val="center"/>
              <w:rPr>
                <w:rFonts w:ascii="Times New Roman" w:hAnsi="Times New Roman" w:cs="Times New Roman"/>
              </w:rPr>
            </w:pPr>
          </w:p>
          <w:p w:rsidR="00001D6C" w:rsidRPr="007578A3" w:rsidRDefault="00001D6C" w:rsidP="00F44B2A">
            <w:pPr>
              <w:jc w:val="center"/>
              <w:rPr>
                <w:rFonts w:ascii="Times New Roman" w:hAnsi="Times New Roman" w:cs="Times New Roman"/>
              </w:rPr>
            </w:pPr>
          </w:p>
          <w:p w:rsidR="00001D6C" w:rsidRPr="007578A3" w:rsidRDefault="00001D6C" w:rsidP="00F44B2A">
            <w:pPr>
              <w:jc w:val="center"/>
              <w:rPr>
                <w:rFonts w:ascii="Times New Roman" w:hAnsi="Times New Roman" w:cs="Times New Roman"/>
              </w:rPr>
            </w:pPr>
          </w:p>
          <w:p w:rsidR="00001D6C" w:rsidRPr="007578A3" w:rsidRDefault="00001D6C" w:rsidP="00F44B2A">
            <w:pPr>
              <w:jc w:val="center"/>
              <w:rPr>
                <w:rFonts w:ascii="Times New Roman" w:hAnsi="Times New Roman" w:cs="Times New Roman"/>
              </w:rPr>
            </w:pPr>
          </w:p>
          <w:p w:rsidR="00001D6C" w:rsidRPr="007578A3" w:rsidRDefault="00001D6C" w:rsidP="00F44B2A">
            <w:pPr>
              <w:jc w:val="center"/>
              <w:rPr>
                <w:rFonts w:ascii="Times New Roman" w:hAnsi="Times New Roman" w:cs="Times New Roman"/>
              </w:rPr>
            </w:pPr>
          </w:p>
          <w:p w:rsidR="00001D6C" w:rsidRPr="007578A3" w:rsidRDefault="00001D6C" w:rsidP="00F44B2A">
            <w:pPr>
              <w:spacing w:line="360" w:lineRule="auto"/>
              <w:jc w:val="center"/>
              <w:rPr>
                <w:rFonts w:ascii="Times New Roman" w:hAnsi="Times New Roman" w:cs="Times New Roman"/>
              </w:rPr>
            </w:pPr>
          </w:p>
          <w:p w:rsidR="00B37583" w:rsidRPr="007578A3" w:rsidRDefault="00B37583" w:rsidP="00F44B2A">
            <w:pPr>
              <w:spacing w:line="360" w:lineRule="auto"/>
              <w:jc w:val="center"/>
              <w:rPr>
                <w:rFonts w:ascii="Times New Roman" w:hAnsi="Times New Roman" w:cs="Times New Roman"/>
              </w:rPr>
            </w:pPr>
          </w:p>
          <w:p w:rsidR="00B37583" w:rsidRPr="007578A3" w:rsidRDefault="00B37583" w:rsidP="00F44B2A">
            <w:pPr>
              <w:spacing w:line="360" w:lineRule="auto"/>
              <w:jc w:val="center"/>
              <w:rPr>
                <w:rFonts w:ascii="Times New Roman" w:hAnsi="Times New Roman" w:cs="Times New Roman"/>
              </w:rPr>
            </w:pPr>
          </w:p>
          <w:p w:rsidR="00B37583" w:rsidRPr="007578A3" w:rsidRDefault="00B37583" w:rsidP="00F44B2A">
            <w:pPr>
              <w:spacing w:line="360" w:lineRule="auto"/>
              <w:jc w:val="center"/>
              <w:rPr>
                <w:rFonts w:ascii="Times New Roman" w:hAnsi="Times New Roman" w:cs="Times New Roman"/>
              </w:rPr>
            </w:pPr>
          </w:p>
          <w:p w:rsidR="00B37583" w:rsidRPr="007578A3" w:rsidRDefault="009B08DB" w:rsidP="001204CC">
            <w:pPr>
              <w:spacing w:line="360" w:lineRule="auto"/>
              <w:jc w:val="center"/>
              <w:rPr>
                <w:rFonts w:ascii="Times New Roman" w:hAnsi="Times New Roman" w:cs="Times New Roman"/>
              </w:rPr>
            </w:pPr>
            <w:r>
              <w:rPr>
                <w:rFonts w:ascii="Times New Roman" w:hAnsi="Times New Roman" w:cs="Times New Roman"/>
              </w:rPr>
              <w:t>15.3</w:t>
            </w:r>
            <w:r w:rsidR="001204CC">
              <w:rPr>
                <w:rFonts w:ascii="Times New Roman" w:hAnsi="Times New Roman" w:cs="Times New Roman"/>
              </w:rPr>
              <w:t>%</w:t>
            </w:r>
          </w:p>
        </w:tc>
      </w:tr>
      <w:tr w:rsidR="002051A5" w:rsidRPr="007578A3" w:rsidTr="000803D8">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Julho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pPr>
              <w:rPr>
                <w:rFonts w:ascii="Times New Roman" w:hAnsi="Times New Roman" w:cs="Times New Roman"/>
              </w:rPr>
            </w:pPr>
          </w:p>
        </w:tc>
      </w:tr>
      <w:tr w:rsidR="002051A5" w:rsidRPr="007578A3" w:rsidTr="000803D8">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 xml:space="preserve">Agosto </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pPr>
              <w:rPr>
                <w:rFonts w:ascii="Times New Roman" w:hAnsi="Times New Roman" w:cs="Times New Roman"/>
              </w:rPr>
            </w:pPr>
          </w:p>
        </w:tc>
      </w:tr>
      <w:tr w:rsidR="002051A5" w:rsidRPr="007578A3" w:rsidTr="000803D8">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Setembro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830E37">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Outubro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DE362C">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Novembro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B81875">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Pr>
                <w:rFonts w:ascii="Times New Roman" w:hAnsi="Times New Roman" w:cs="Times New Roman"/>
                <w:sz w:val="24"/>
                <w:szCs w:val="24"/>
              </w:rPr>
              <w:t>D</w:t>
            </w:r>
            <w:r w:rsidRPr="007578A3">
              <w:rPr>
                <w:rFonts w:ascii="Times New Roman" w:hAnsi="Times New Roman" w:cs="Times New Roman"/>
                <w:sz w:val="24"/>
                <w:szCs w:val="24"/>
              </w:rPr>
              <w:t>ezembro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417505">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Janeiro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CB5A77">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Fevereiro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6F35AC">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Março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EC5562">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Abril</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1B2B2B">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Maio</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shd w:val="clear" w:color="auto" w:fill="auto"/>
          </w:tcPr>
          <w:p w:rsidR="002051A5" w:rsidRPr="007578A3" w:rsidRDefault="002051A5" w:rsidP="00852779"/>
        </w:tc>
      </w:tr>
      <w:tr w:rsidR="002051A5" w:rsidRPr="007578A3" w:rsidTr="00852779">
        <w:trPr>
          <w:jc w:val="center"/>
        </w:trPr>
        <w:tc>
          <w:tcPr>
            <w:tcW w:w="1440" w:type="dxa"/>
          </w:tcPr>
          <w:p w:rsidR="002051A5" w:rsidRPr="007578A3" w:rsidRDefault="002051A5"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 xml:space="preserve">Junho </w:t>
            </w:r>
          </w:p>
        </w:tc>
        <w:tc>
          <w:tcPr>
            <w:tcW w:w="1440" w:type="dxa"/>
          </w:tcPr>
          <w:p w:rsidR="002051A5" w:rsidRPr="007578A3" w:rsidRDefault="002051A5" w:rsidP="002051A5">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Pr>
          <w:p w:rsidR="002051A5" w:rsidRPr="007578A3" w:rsidRDefault="002051A5" w:rsidP="003E3D14">
            <w:pPr>
              <w:spacing w:line="360" w:lineRule="auto"/>
              <w:jc w:val="center"/>
              <w:rPr>
                <w:rFonts w:ascii="Times New Roman" w:hAnsi="Times New Roman" w:cs="Times New Roman"/>
                <w:sz w:val="24"/>
                <w:szCs w:val="24"/>
              </w:rPr>
            </w:pPr>
            <w:r>
              <w:rPr>
                <w:rFonts w:ascii="Times New Roman" w:hAnsi="Times New Roman" w:cs="Times New Roman"/>
                <w:sz w:val="24"/>
                <w:szCs w:val="24"/>
              </w:rPr>
              <w:t>4.926.60</w:t>
            </w:r>
          </w:p>
        </w:tc>
        <w:tc>
          <w:tcPr>
            <w:tcW w:w="1377" w:type="dxa"/>
            <w:vMerge/>
            <w:tcBorders>
              <w:bottom w:val="single" w:sz="4" w:space="0" w:color="auto"/>
            </w:tcBorders>
            <w:shd w:val="clear" w:color="auto" w:fill="auto"/>
          </w:tcPr>
          <w:p w:rsidR="002051A5" w:rsidRPr="007578A3" w:rsidRDefault="002051A5" w:rsidP="00852779"/>
        </w:tc>
      </w:tr>
      <w:tr w:rsidR="002051A5" w:rsidRPr="00A9639A" w:rsidTr="00852779">
        <w:trPr>
          <w:jc w:val="center"/>
        </w:trPr>
        <w:tc>
          <w:tcPr>
            <w:tcW w:w="1440" w:type="dxa"/>
          </w:tcPr>
          <w:p w:rsidR="002051A5" w:rsidRPr="007578A3" w:rsidRDefault="002051A5"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Total</w:t>
            </w:r>
          </w:p>
        </w:tc>
        <w:tc>
          <w:tcPr>
            <w:tcW w:w="1440" w:type="dxa"/>
          </w:tcPr>
          <w:p w:rsidR="002051A5" w:rsidRPr="007578A3" w:rsidRDefault="00020334" w:rsidP="00020334">
            <w:pPr>
              <w:spacing w:line="360" w:lineRule="auto"/>
              <w:jc w:val="center"/>
              <w:rPr>
                <w:rFonts w:ascii="Times New Roman" w:hAnsi="Times New Roman" w:cs="Times New Roman"/>
                <w:sz w:val="24"/>
                <w:szCs w:val="24"/>
              </w:rPr>
            </w:pPr>
            <w:r>
              <w:rPr>
                <w:rFonts w:ascii="Times New Roman" w:hAnsi="Times New Roman" w:cs="Times New Roman"/>
                <w:sz w:val="24"/>
                <w:szCs w:val="24"/>
              </w:rPr>
              <w:t>59.119.20</w:t>
            </w:r>
          </w:p>
        </w:tc>
        <w:tc>
          <w:tcPr>
            <w:tcW w:w="1441" w:type="dxa"/>
          </w:tcPr>
          <w:p w:rsidR="002051A5" w:rsidRPr="007578A3" w:rsidRDefault="002051A5" w:rsidP="00852779">
            <w:pPr>
              <w:spacing w:line="360" w:lineRule="auto"/>
              <w:rPr>
                <w:rFonts w:ascii="Times New Roman" w:hAnsi="Times New Roman" w:cs="Times New Roman"/>
                <w:sz w:val="24"/>
                <w:szCs w:val="24"/>
              </w:rPr>
            </w:pPr>
          </w:p>
        </w:tc>
        <w:tc>
          <w:tcPr>
            <w:tcW w:w="1441" w:type="dxa"/>
            <w:tcBorders>
              <w:bottom w:val="single" w:sz="4" w:space="0" w:color="auto"/>
            </w:tcBorders>
          </w:tcPr>
          <w:p w:rsidR="002051A5" w:rsidRPr="007578A3" w:rsidRDefault="002051A5" w:rsidP="00020334">
            <w:pPr>
              <w:spacing w:line="360" w:lineRule="auto"/>
              <w:jc w:val="center"/>
              <w:rPr>
                <w:rFonts w:ascii="Times New Roman" w:hAnsi="Times New Roman" w:cs="Times New Roman"/>
                <w:sz w:val="24"/>
                <w:szCs w:val="24"/>
              </w:rPr>
            </w:pPr>
            <w:r>
              <w:rPr>
                <w:rFonts w:ascii="Times New Roman" w:hAnsi="Times New Roman" w:cs="Times New Roman"/>
                <w:sz w:val="24"/>
                <w:szCs w:val="24"/>
              </w:rPr>
              <w:t>59.119.</w:t>
            </w:r>
            <w:r w:rsidR="00020334">
              <w:rPr>
                <w:rFonts w:ascii="Times New Roman" w:hAnsi="Times New Roman" w:cs="Times New Roman"/>
                <w:sz w:val="24"/>
                <w:szCs w:val="24"/>
              </w:rPr>
              <w:t>20</w:t>
            </w:r>
          </w:p>
        </w:tc>
        <w:tc>
          <w:tcPr>
            <w:tcW w:w="1377" w:type="dxa"/>
            <w:tcBorders>
              <w:bottom w:val="single" w:sz="4" w:space="0" w:color="auto"/>
            </w:tcBorders>
            <w:shd w:val="clear" w:color="auto" w:fill="auto"/>
          </w:tcPr>
          <w:p w:rsidR="002051A5" w:rsidRPr="007578A3" w:rsidRDefault="002051A5" w:rsidP="00852779">
            <w:pPr>
              <w:rPr>
                <w:rFonts w:ascii="Times New Roman" w:hAnsi="Times New Roman" w:cs="Times New Roman"/>
              </w:rPr>
            </w:pPr>
          </w:p>
        </w:tc>
      </w:tr>
      <w:tr w:rsidR="002051A5" w:rsidRPr="00A9639A" w:rsidTr="0085277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wBefore w:w="5762" w:type="dxa"/>
          <w:trHeight w:val="100"/>
          <w:jc w:val="center"/>
        </w:trPr>
        <w:tc>
          <w:tcPr>
            <w:tcW w:w="1377" w:type="dxa"/>
          </w:tcPr>
          <w:p w:rsidR="002051A5" w:rsidRPr="00A9639A" w:rsidRDefault="002051A5" w:rsidP="00852779">
            <w:pPr>
              <w:spacing w:line="360" w:lineRule="auto"/>
              <w:rPr>
                <w:rFonts w:ascii="Times New Roman" w:hAnsi="Times New Roman" w:cs="Times New Roman"/>
                <w:sz w:val="24"/>
                <w:szCs w:val="24"/>
                <w:highlight w:val="yellow"/>
              </w:rPr>
            </w:pPr>
          </w:p>
        </w:tc>
      </w:tr>
    </w:tbl>
    <w:p w:rsidR="00D7489E" w:rsidRDefault="00D7489E"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BE69BE">
      <w:pPr>
        <w:tabs>
          <w:tab w:val="left" w:pos="1200"/>
        </w:tabs>
        <w:spacing w:line="360" w:lineRule="auto"/>
        <w:rPr>
          <w:rFonts w:ascii="Times New Roman" w:hAnsi="Times New Roman" w:cs="Times New Roman"/>
          <w:sz w:val="24"/>
          <w:szCs w:val="24"/>
          <w:highlight w:val="yellow"/>
        </w:rPr>
      </w:pPr>
    </w:p>
    <w:p w:rsidR="00E0517B" w:rsidRDefault="00E0517B" w:rsidP="00D7489E">
      <w:pPr>
        <w:spacing w:line="360" w:lineRule="auto"/>
        <w:rPr>
          <w:rFonts w:ascii="Times New Roman" w:hAnsi="Times New Roman" w:cs="Times New Roman"/>
          <w:b/>
          <w:sz w:val="24"/>
          <w:szCs w:val="24"/>
          <w:highlight w:val="yellow"/>
        </w:rPr>
      </w:pPr>
    </w:p>
    <w:p w:rsidR="00E0517B" w:rsidRDefault="00E0517B" w:rsidP="00D7489E">
      <w:pPr>
        <w:spacing w:line="360" w:lineRule="auto"/>
        <w:rPr>
          <w:rFonts w:ascii="Times New Roman" w:hAnsi="Times New Roman" w:cs="Times New Roman"/>
          <w:b/>
          <w:sz w:val="24"/>
          <w:szCs w:val="24"/>
          <w:highlight w:val="yellow"/>
        </w:rPr>
      </w:pPr>
    </w:p>
    <w:p w:rsidR="00D7489E" w:rsidRPr="007578A3" w:rsidRDefault="00D7489E" w:rsidP="00D7489E">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6.3 Despesas de Custeio- Serviços de Terceiros</w:t>
      </w:r>
    </w:p>
    <w:tbl>
      <w:tblPr>
        <w:tblStyle w:val="Tabelacomgrade"/>
        <w:tblW w:w="0" w:type="auto"/>
        <w:jc w:val="center"/>
        <w:tblLook w:val="04A0" w:firstRow="1" w:lastRow="0" w:firstColumn="1" w:lastColumn="0" w:noHBand="0" w:noVBand="1"/>
      </w:tblPr>
      <w:tblGrid>
        <w:gridCol w:w="1440"/>
        <w:gridCol w:w="1440"/>
        <w:gridCol w:w="1441"/>
        <w:gridCol w:w="1441"/>
        <w:gridCol w:w="1441"/>
      </w:tblGrid>
      <w:tr w:rsidR="00BE1B30" w:rsidRPr="007578A3" w:rsidTr="00A1311D">
        <w:trPr>
          <w:trHeight w:val="946"/>
          <w:jc w:val="center"/>
        </w:trPr>
        <w:tc>
          <w:tcPr>
            <w:tcW w:w="1440" w:type="dxa"/>
          </w:tcPr>
          <w:p w:rsidR="00BE1B30" w:rsidRPr="007578A3" w:rsidRDefault="00BE1B30"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Mês</w:t>
            </w:r>
          </w:p>
        </w:tc>
        <w:tc>
          <w:tcPr>
            <w:tcW w:w="1440" w:type="dxa"/>
          </w:tcPr>
          <w:p w:rsidR="00BE1B30" w:rsidRPr="007578A3" w:rsidRDefault="00BE1B30"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 xml:space="preserve"> Recurso Municipal</w:t>
            </w:r>
          </w:p>
        </w:tc>
        <w:tc>
          <w:tcPr>
            <w:tcW w:w="1441" w:type="dxa"/>
            <w:vMerge w:val="restart"/>
          </w:tcPr>
          <w:p w:rsidR="00BE1B30" w:rsidRDefault="00BE1B30"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Default="00AE280D" w:rsidP="001204CC">
            <w:pPr>
              <w:spacing w:line="360" w:lineRule="auto"/>
              <w:jc w:val="center"/>
              <w:rPr>
                <w:rFonts w:ascii="Times New Roman" w:hAnsi="Times New Roman" w:cs="Times New Roman"/>
                <w:sz w:val="24"/>
                <w:szCs w:val="24"/>
              </w:rPr>
            </w:pPr>
          </w:p>
          <w:p w:rsidR="00AE280D" w:rsidRPr="007578A3" w:rsidRDefault="00020334" w:rsidP="001204CC">
            <w:pPr>
              <w:spacing w:line="360" w:lineRule="auto"/>
              <w:jc w:val="center"/>
              <w:rPr>
                <w:rFonts w:ascii="Times New Roman" w:hAnsi="Times New Roman" w:cs="Times New Roman"/>
                <w:sz w:val="24"/>
                <w:szCs w:val="24"/>
              </w:rPr>
            </w:pPr>
            <w:r>
              <w:rPr>
                <w:rFonts w:ascii="Times New Roman" w:hAnsi="Times New Roman" w:cs="Times New Roman"/>
                <w:sz w:val="24"/>
                <w:szCs w:val="24"/>
              </w:rPr>
              <w:t>24.46</w:t>
            </w:r>
            <w:r w:rsidR="00AE280D">
              <w:rPr>
                <w:rFonts w:ascii="Times New Roman" w:hAnsi="Times New Roman" w:cs="Times New Roman"/>
                <w:sz w:val="24"/>
                <w:szCs w:val="24"/>
              </w:rPr>
              <w:t>%</w:t>
            </w:r>
          </w:p>
        </w:tc>
        <w:tc>
          <w:tcPr>
            <w:tcW w:w="1441" w:type="dxa"/>
          </w:tcPr>
          <w:p w:rsidR="00BE1B30" w:rsidRPr="007578A3" w:rsidRDefault="00BE1B30" w:rsidP="000B783C">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Recurso Próprio</w:t>
            </w:r>
          </w:p>
        </w:tc>
        <w:tc>
          <w:tcPr>
            <w:tcW w:w="1441" w:type="dxa"/>
          </w:tcPr>
          <w:p w:rsidR="00BE1B30" w:rsidRPr="007578A3" w:rsidRDefault="00BE1B30" w:rsidP="00852779">
            <w:pPr>
              <w:spacing w:line="360" w:lineRule="auto"/>
              <w:rPr>
                <w:rFonts w:ascii="Times New Roman" w:hAnsi="Times New Roman" w:cs="Times New Roman"/>
                <w:sz w:val="24"/>
                <w:szCs w:val="24"/>
              </w:rPr>
            </w:pPr>
          </w:p>
          <w:p w:rsidR="00BE1B30" w:rsidRPr="007578A3" w:rsidRDefault="00BE1B30" w:rsidP="00852779">
            <w:pPr>
              <w:spacing w:line="360" w:lineRule="auto"/>
              <w:rPr>
                <w:rFonts w:ascii="Times New Roman" w:hAnsi="Times New Roman" w:cs="Times New Roman"/>
                <w:b/>
                <w:sz w:val="24"/>
                <w:szCs w:val="24"/>
              </w:rPr>
            </w:pPr>
            <w:r w:rsidRPr="007578A3">
              <w:rPr>
                <w:rFonts w:ascii="Times New Roman" w:hAnsi="Times New Roman" w:cs="Times New Roman"/>
                <w:b/>
                <w:sz w:val="24"/>
                <w:szCs w:val="24"/>
              </w:rPr>
              <w:t>TOTAL</w:t>
            </w:r>
          </w:p>
        </w:tc>
      </w:tr>
      <w:tr w:rsidR="00BE1B30" w:rsidRPr="007578A3" w:rsidTr="00A1311D">
        <w:trPr>
          <w:jc w:val="center"/>
        </w:trPr>
        <w:tc>
          <w:tcPr>
            <w:tcW w:w="1440" w:type="dxa"/>
          </w:tcPr>
          <w:p w:rsidR="00BE1B30" w:rsidRPr="007578A3" w:rsidRDefault="00BE1B30"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Julho</w:t>
            </w:r>
          </w:p>
        </w:tc>
        <w:tc>
          <w:tcPr>
            <w:tcW w:w="1440" w:type="dxa"/>
          </w:tcPr>
          <w:p w:rsidR="00BE1B30" w:rsidRPr="007578A3" w:rsidRDefault="0060366D" w:rsidP="00852779">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BE1B30" w:rsidRPr="007578A3" w:rsidRDefault="00BE1B30" w:rsidP="00852779">
            <w:pPr>
              <w:spacing w:line="360" w:lineRule="auto"/>
              <w:rPr>
                <w:rFonts w:ascii="Times New Roman" w:hAnsi="Times New Roman" w:cs="Times New Roman"/>
                <w:sz w:val="24"/>
                <w:szCs w:val="24"/>
              </w:rPr>
            </w:pPr>
          </w:p>
        </w:tc>
        <w:tc>
          <w:tcPr>
            <w:tcW w:w="1441" w:type="dxa"/>
          </w:tcPr>
          <w:p w:rsidR="00BE1B30" w:rsidRPr="007578A3" w:rsidRDefault="00BE1B30"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BE1B30" w:rsidRPr="007578A3" w:rsidRDefault="002051A5" w:rsidP="00852779">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BE1B30" w:rsidRPr="007578A3" w:rsidTr="00A1311D">
        <w:trPr>
          <w:jc w:val="center"/>
        </w:trPr>
        <w:tc>
          <w:tcPr>
            <w:tcW w:w="1440" w:type="dxa"/>
          </w:tcPr>
          <w:p w:rsidR="00BE1B30" w:rsidRPr="007578A3" w:rsidRDefault="00BE1B30"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Agosto</w:t>
            </w:r>
          </w:p>
        </w:tc>
        <w:tc>
          <w:tcPr>
            <w:tcW w:w="1440" w:type="dxa"/>
          </w:tcPr>
          <w:p w:rsidR="00BE1B30" w:rsidRPr="007578A3" w:rsidRDefault="0060366D" w:rsidP="00852779">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BE1B30" w:rsidRPr="007578A3" w:rsidRDefault="00BE1B30" w:rsidP="00852779">
            <w:pPr>
              <w:spacing w:line="360" w:lineRule="auto"/>
              <w:rPr>
                <w:rFonts w:ascii="Times New Roman" w:hAnsi="Times New Roman" w:cs="Times New Roman"/>
                <w:sz w:val="24"/>
                <w:szCs w:val="24"/>
              </w:rPr>
            </w:pPr>
          </w:p>
        </w:tc>
        <w:tc>
          <w:tcPr>
            <w:tcW w:w="1441" w:type="dxa"/>
          </w:tcPr>
          <w:p w:rsidR="00BE1B30" w:rsidRPr="007578A3" w:rsidRDefault="00BE1B30"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BE1B30" w:rsidRPr="007578A3" w:rsidRDefault="002051A5" w:rsidP="00852779">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Setembro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Outubro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Novembro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Dezembro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Janeiro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Fevereiro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Março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Abril</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Maio</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7578A3"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 xml:space="preserve"> Junho </w:t>
            </w:r>
          </w:p>
        </w:tc>
        <w:tc>
          <w:tcPr>
            <w:tcW w:w="1440" w:type="dxa"/>
          </w:tcPr>
          <w:p w:rsidR="0060366D" w:rsidRPr="007578A3" w:rsidRDefault="0060366D" w:rsidP="00E63F2A">
            <w:pPr>
              <w:spacing w:line="360" w:lineRule="auto"/>
              <w:rPr>
                <w:rFonts w:ascii="Times New Roman" w:hAnsi="Times New Roman" w:cs="Times New Roman"/>
                <w:sz w:val="24"/>
                <w:szCs w:val="24"/>
              </w:rPr>
            </w:pPr>
            <w:r>
              <w:rPr>
                <w:rFonts w:ascii="Times New Roman" w:hAnsi="Times New Roman" w:cs="Times New Roman"/>
                <w:sz w:val="24"/>
                <w:szCs w:val="24"/>
              </w:rPr>
              <w:t>7.233.40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1.500.00</w:t>
            </w:r>
          </w:p>
        </w:tc>
        <w:tc>
          <w:tcPr>
            <w:tcW w:w="1441" w:type="dxa"/>
          </w:tcPr>
          <w:p w:rsidR="0060366D" w:rsidRPr="007578A3" w:rsidRDefault="0060366D" w:rsidP="0033322F">
            <w:pPr>
              <w:spacing w:line="360" w:lineRule="auto"/>
              <w:rPr>
                <w:rFonts w:ascii="Times New Roman" w:hAnsi="Times New Roman" w:cs="Times New Roman"/>
                <w:sz w:val="24"/>
                <w:szCs w:val="24"/>
              </w:rPr>
            </w:pPr>
            <w:r>
              <w:rPr>
                <w:rFonts w:ascii="Times New Roman" w:hAnsi="Times New Roman" w:cs="Times New Roman"/>
                <w:sz w:val="24"/>
                <w:szCs w:val="24"/>
              </w:rPr>
              <w:t>2.788.00</w:t>
            </w:r>
          </w:p>
        </w:tc>
      </w:tr>
      <w:tr w:rsidR="0060366D" w:rsidRPr="003E6C18" w:rsidTr="00A1311D">
        <w:trPr>
          <w:jc w:val="center"/>
        </w:trPr>
        <w:tc>
          <w:tcPr>
            <w:tcW w:w="1440" w:type="dxa"/>
          </w:tcPr>
          <w:p w:rsidR="0060366D" w:rsidRPr="007578A3" w:rsidRDefault="0060366D" w:rsidP="00852779">
            <w:pPr>
              <w:spacing w:line="360" w:lineRule="auto"/>
              <w:rPr>
                <w:rFonts w:ascii="Times New Roman" w:hAnsi="Times New Roman" w:cs="Times New Roman"/>
                <w:sz w:val="24"/>
                <w:szCs w:val="24"/>
              </w:rPr>
            </w:pPr>
            <w:r w:rsidRPr="007578A3">
              <w:rPr>
                <w:rFonts w:ascii="Times New Roman" w:hAnsi="Times New Roman" w:cs="Times New Roman"/>
                <w:sz w:val="24"/>
                <w:szCs w:val="24"/>
              </w:rPr>
              <w:t xml:space="preserve">Total </w:t>
            </w:r>
          </w:p>
        </w:tc>
        <w:tc>
          <w:tcPr>
            <w:tcW w:w="1440" w:type="dxa"/>
          </w:tcPr>
          <w:p w:rsidR="0060366D" w:rsidRPr="007578A3" w:rsidRDefault="0060366D" w:rsidP="00F47457">
            <w:pPr>
              <w:spacing w:line="360" w:lineRule="auto"/>
              <w:rPr>
                <w:rFonts w:ascii="Times New Roman" w:hAnsi="Times New Roman" w:cs="Times New Roman"/>
                <w:sz w:val="24"/>
                <w:szCs w:val="24"/>
              </w:rPr>
            </w:pPr>
            <w:r>
              <w:rPr>
                <w:rFonts w:ascii="Times New Roman" w:hAnsi="Times New Roman" w:cs="Times New Roman"/>
                <w:sz w:val="24"/>
                <w:szCs w:val="24"/>
              </w:rPr>
              <w:t>86.800.80</w:t>
            </w:r>
          </w:p>
        </w:tc>
        <w:tc>
          <w:tcPr>
            <w:tcW w:w="1441" w:type="dxa"/>
            <w:vMerge/>
          </w:tcPr>
          <w:p w:rsidR="0060366D" w:rsidRPr="007578A3" w:rsidRDefault="0060366D" w:rsidP="00852779">
            <w:pPr>
              <w:spacing w:line="360" w:lineRule="auto"/>
              <w:rPr>
                <w:rFonts w:ascii="Times New Roman" w:hAnsi="Times New Roman" w:cs="Times New Roman"/>
                <w:sz w:val="24"/>
                <w:szCs w:val="24"/>
              </w:rPr>
            </w:pPr>
          </w:p>
        </w:tc>
        <w:tc>
          <w:tcPr>
            <w:tcW w:w="1441" w:type="dxa"/>
          </w:tcPr>
          <w:p w:rsidR="0060366D" w:rsidRPr="007578A3" w:rsidRDefault="0060366D" w:rsidP="000B783C">
            <w:pPr>
              <w:spacing w:line="360" w:lineRule="auto"/>
              <w:rPr>
                <w:rFonts w:ascii="Times New Roman" w:hAnsi="Times New Roman" w:cs="Times New Roman"/>
                <w:sz w:val="24"/>
                <w:szCs w:val="24"/>
              </w:rPr>
            </w:pPr>
            <w:r w:rsidRPr="007578A3">
              <w:rPr>
                <w:rFonts w:ascii="Times New Roman" w:hAnsi="Times New Roman" w:cs="Times New Roman"/>
                <w:sz w:val="24"/>
                <w:szCs w:val="24"/>
              </w:rPr>
              <w:t>18.000</w:t>
            </w:r>
            <w:r>
              <w:rPr>
                <w:rFonts w:ascii="Times New Roman" w:hAnsi="Times New Roman" w:cs="Times New Roman"/>
                <w:sz w:val="24"/>
                <w:szCs w:val="24"/>
              </w:rPr>
              <w:t>.00</w:t>
            </w:r>
          </w:p>
        </w:tc>
        <w:tc>
          <w:tcPr>
            <w:tcW w:w="1441" w:type="dxa"/>
          </w:tcPr>
          <w:p w:rsidR="0060366D" w:rsidRPr="003E6C18" w:rsidRDefault="0060366D" w:rsidP="00852779">
            <w:pPr>
              <w:spacing w:line="360" w:lineRule="auto"/>
              <w:rPr>
                <w:rFonts w:ascii="Times New Roman" w:hAnsi="Times New Roman" w:cs="Times New Roman"/>
                <w:sz w:val="24"/>
                <w:szCs w:val="24"/>
              </w:rPr>
            </w:pPr>
            <w:r>
              <w:rPr>
                <w:rFonts w:ascii="Times New Roman" w:hAnsi="Times New Roman" w:cs="Times New Roman"/>
                <w:sz w:val="24"/>
                <w:szCs w:val="24"/>
              </w:rPr>
              <w:t>33.456.00</w:t>
            </w:r>
          </w:p>
        </w:tc>
      </w:tr>
    </w:tbl>
    <w:p w:rsidR="00BE69BE" w:rsidRDefault="00BE69BE" w:rsidP="00A9639A">
      <w:pPr>
        <w:spacing w:line="360" w:lineRule="auto"/>
        <w:rPr>
          <w:rFonts w:ascii="Times New Roman" w:hAnsi="Times New Roman" w:cs="Times New Roman"/>
          <w:b/>
          <w:color w:val="000000"/>
          <w:sz w:val="24"/>
          <w:szCs w:val="24"/>
          <w:shd w:val="clear" w:color="auto" w:fill="FFFFFF"/>
        </w:rPr>
      </w:pPr>
    </w:p>
    <w:p w:rsidR="00E0517B" w:rsidRDefault="00E0517B" w:rsidP="00A9639A">
      <w:pPr>
        <w:spacing w:line="360" w:lineRule="auto"/>
        <w:rPr>
          <w:rFonts w:ascii="Times New Roman" w:hAnsi="Times New Roman" w:cs="Times New Roman"/>
          <w:b/>
          <w:color w:val="000000"/>
          <w:sz w:val="24"/>
          <w:szCs w:val="24"/>
          <w:shd w:val="clear" w:color="auto" w:fill="FFFFFF"/>
        </w:rPr>
      </w:pPr>
    </w:p>
    <w:p w:rsidR="00717FA5" w:rsidRDefault="00717FA5" w:rsidP="00A9639A">
      <w:pPr>
        <w:spacing w:line="360" w:lineRule="auto"/>
        <w:rPr>
          <w:rFonts w:ascii="Times New Roman" w:hAnsi="Times New Roman" w:cs="Times New Roman"/>
          <w:b/>
          <w:color w:val="000000"/>
          <w:sz w:val="24"/>
          <w:szCs w:val="24"/>
          <w:shd w:val="clear" w:color="auto" w:fill="FFFFFF"/>
        </w:rPr>
      </w:pPr>
      <w:proofErr w:type="gramStart"/>
      <w:r>
        <w:rPr>
          <w:rFonts w:ascii="Times New Roman" w:hAnsi="Times New Roman" w:cs="Times New Roman"/>
          <w:b/>
          <w:color w:val="000000"/>
          <w:sz w:val="24"/>
          <w:szCs w:val="24"/>
          <w:shd w:val="clear" w:color="auto" w:fill="FFFFFF"/>
        </w:rPr>
        <w:t>6.4 Resumo</w:t>
      </w:r>
      <w:proofErr w:type="gramEnd"/>
      <w:r>
        <w:rPr>
          <w:rFonts w:ascii="Times New Roman" w:hAnsi="Times New Roman" w:cs="Times New Roman"/>
          <w:b/>
          <w:color w:val="000000"/>
          <w:sz w:val="24"/>
          <w:szCs w:val="24"/>
          <w:shd w:val="clear" w:color="auto" w:fill="FFFFFF"/>
        </w:rPr>
        <w:t xml:space="preserve"> do Orçamento </w:t>
      </w:r>
    </w:p>
    <w:tbl>
      <w:tblPr>
        <w:tblStyle w:val="Tabelacomgrade"/>
        <w:tblW w:w="0" w:type="auto"/>
        <w:tblInd w:w="-459" w:type="dxa"/>
        <w:tblLook w:val="04A0" w:firstRow="1" w:lastRow="0" w:firstColumn="1" w:lastColumn="0" w:noHBand="0" w:noVBand="1"/>
      </w:tblPr>
      <w:tblGrid>
        <w:gridCol w:w="2889"/>
        <w:gridCol w:w="1905"/>
        <w:gridCol w:w="1890"/>
        <w:gridCol w:w="2419"/>
      </w:tblGrid>
      <w:tr w:rsidR="00717FA5" w:rsidTr="00717FA5">
        <w:tc>
          <w:tcPr>
            <w:tcW w:w="9103" w:type="dxa"/>
            <w:gridSpan w:val="4"/>
          </w:tcPr>
          <w:p w:rsidR="00717FA5" w:rsidRDefault="00717FA5" w:rsidP="00A9639A">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Resumo do orçamento</w:t>
            </w:r>
          </w:p>
        </w:tc>
      </w:tr>
      <w:tr w:rsidR="00717FA5" w:rsidTr="00717FA5">
        <w:tc>
          <w:tcPr>
            <w:tcW w:w="2889" w:type="dxa"/>
          </w:tcPr>
          <w:p w:rsidR="00717FA5" w:rsidRPr="00717FA5" w:rsidRDefault="00717FA5" w:rsidP="00A9639A">
            <w:pPr>
              <w:spacing w:line="360" w:lineRule="auto"/>
              <w:rPr>
                <w:rFonts w:ascii="Times New Roman" w:hAnsi="Times New Roman" w:cs="Times New Roman"/>
                <w:b/>
                <w:color w:val="000000"/>
                <w:sz w:val="24"/>
                <w:szCs w:val="24"/>
                <w:shd w:val="clear" w:color="auto" w:fill="FFFFFF"/>
              </w:rPr>
            </w:pPr>
            <w:r w:rsidRPr="00717FA5">
              <w:rPr>
                <w:rFonts w:ascii="Times New Roman" w:hAnsi="Times New Roman" w:cs="Times New Roman"/>
                <w:b/>
                <w:color w:val="000000"/>
                <w:sz w:val="24"/>
                <w:szCs w:val="24"/>
                <w:shd w:val="clear" w:color="auto" w:fill="FFFFFF"/>
              </w:rPr>
              <w:t xml:space="preserve">Despesa </w:t>
            </w:r>
          </w:p>
        </w:tc>
        <w:tc>
          <w:tcPr>
            <w:tcW w:w="1905" w:type="dxa"/>
          </w:tcPr>
          <w:p w:rsidR="00717FA5" w:rsidRDefault="00717FA5" w:rsidP="00717FA5">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Percentual %</w:t>
            </w:r>
          </w:p>
        </w:tc>
        <w:tc>
          <w:tcPr>
            <w:tcW w:w="1890" w:type="dxa"/>
          </w:tcPr>
          <w:p w:rsidR="00717FA5" w:rsidRDefault="00717FA5" w:rsidP="00717FA5">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Valor Mensal</w:t>
            </w:r>
          </w:p>
        </w:tc>
        <w:tc>
          <w:tcPr>
            <w:tcW w:w="2419" w:type="dxa"/>
          </w:tcPr>
          <w:p w:rsidR="00717FA5" w:rsidRDefault="00717FA5" w:rsidP="00717FA5">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Valor Anual</w:t>
            </w:r>
          </w:p>
        </w:tc>
      </w:tr>
      <w:tr w:rsidR="00717FA5" w:rsidTr="00717FA5">
        <w:tc>
          <w:tcPr>
            <w:tcW w:w="2889" w:type="dxa"/>
          </w:tcPr>
          <w:p w:rsidR="00717FA5" w:rsidRPr="00717FA5" w:rsidRDefault="00717FA5" w:rsidP="00A9639A">
            <w:pPr>
              <w:spacing w:line="360" w:lineRule="auto"/>
              <w:rPr>
                <w:rFonts w:ascii="Times New Roman" w:hAnsi="Times New Roman" w:cs="Times New Roman"/>
                <w:color w:val="000000"/>
                <w:sz w:val="24"/>
                <w:szCs w:val="24"/>
                <w:shd w:val="clear" w:color="auto" w:fill="FFFFFF"/>
              </w:rPr>
            </w:pPr>
            <w:r w:rsidRPr="00717FA5">
              <w:rPr>
                <w:rFonts w:ascii="Times New Roman" w:hAnsi="Times New Roman" w:cs="Times New Roman"/>
                <w:color w:val="000000"/>
                <w:sz w:val="24"/>
                <w:szCs w:val="24"/>
                <w:shd w:val="clear" w:color="auto" w:fill="FFFFFF"/>
              </w:rPr>
              <w:t>Recursos Humanos</w:t>
            </w:r>
          </w:p>
        </w:tc>
        <w:tc>
          <w:tcPr>
            <w:tcW w:w="1905" w:type="dxa"/>
          </w:tcPr>
          <w:p w:rsidR="00717FA5" w:rsidRPr="009D51E1" w:rsidRDefault="00020334" w:rsidP="001204CC">
            <w:pPr>
              <w:spacing w:line="360" w:lineRule="auto"/>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62.4%</w:t>
            </w:r>
          </w:p>
        </w:tc>
        <w:tc>
          <w:tcPr>
            <w:tcW w:w="1890" w:type="dxa"/>
          </w:tcPr>
          <w:p w:rsidR="00717FA5" w:rsidRPr="009D51E1" w:rsidRDefault="009D51E1" w:rsidP="00020334">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 </w:t>
            </w:r>
            <w:r w:rsidR="00020334">
              <w:rPr>
                <w:rFonts w:ascii="Times New Roman" w:hAnsi="Times New Roman" w:cs="Times New Roman"/>
                <w:color w:val="000000"/>
                <w:sz w:val="24"/>
                <w:szCs w:val="24"/>
                <w:shd w:val="clear" w:color="auto" w:fill="FFFFFF"/>
              </w:rPr>
              <w:t>20.040.00</w:t>
            </w:r>
          </w:p>
        </w:tc>
        <w:tc>
          <w:tcPr>
            <w:tcW w:w="2419" w:type="dxa"/>
          </w:tcPr>
          <w:p w:rsidR="00717FA5" w:rsidRPr="009D51E1" w:rsidRDefault="009D51E1" w:rsidP="00020334">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 </w:t>
            </w:r>
            <w:r w:rsidR="00020334">
              <w:rPr>
                <w:rFonts w:ascii="Times New Roman" w:hAnsi="Times New Roman" w:cs="Times New Roman"/>
                <w:color w:val="000000"/>
                <w:sz w:val="24"/>
                <w:szCs w:val="24"/>
                <w:shd w:val="clear" w:color="auto" w:fill="FFFFFF"/>
              </w:rPr>
              <w:t>240.480.00</w:t>
            </w:r>
          </w:p>
        </w:tc>
      </w:tr>
      <w:tr w:rsidR="009D51E1" w:rsidTr="00717FA5">
        <w:tc>
          <w:tcPr>
            <w:tcW w:w="2889" w:type="dxa"/>
          </w:tcPr>
          <w:p w:rsidR="009D51E1" w:rsidRPr="00717FA5" w:rsidRDefault="009D51E1" w:rsidP="00717FA5">
            <w:pPr>
              <w:spacing w:line="360" w:lineRule="auto"/>
              <w:rPr>
                <w:rFonts w:ascii="Times New Roman" w:hAnsi="Times New Roman" w:cs="Times New Roman"/>
                <w:color w:val="000000"/>
                <w:sz w:val="24"/>
                <w:szCs w:val="24"/>
                <w:shd w:val="clear" w:color="auto" w:fill="FFFFFF"/>
              </w:rPr>
            </w:pPr>
            <w:r w:rsidRPr="00717FA5">
              <w:rPr>
                <w:rFonts w:ascii="Times New Roman" w:hAnsi="Times New Roman" w:cs="Times New Roman"/>
                <w:color w:val="000000"/>
                <w:sz w:val="24"/>
                <w:szCs w:val="24"/>
                <w:shd w:val="clear" w:color="auto" w:fill="FFFFFF"/>
              </w:rPr>
              <w:t>Material de</w:t>
            </w:r>
            <w:proofErr w:type="gramStart"/>
            <w:r w:rsidRPr="00717FA5">
              <w:rPr>
                <w:rFonts w:ascii="Times New Roman" w:hAnsi="Times New Roman" w:cs="Times New Roman"/>
                <w:color w:val="000000"/>
                <w:sz w:val="24"/>
                <w:szCs w:val="24"/>
                <w:shd w:val="clear" w:color="auto" w:fill="FFFFFF"/>
              </w:rPr>
              <w:t xml:space="preserve">  </w:t>
            </w:r>
            <w:proofErr w:type="gramEnd"/>
            <w:r w:rsidRPr="00717FA5">
              <w:rPr>
                <w:rFonts w:ascii="Times New Roman" w:hAnsi="Times New Roman" w:cs="Times New Roman"/>
                <w:color w:val="000000"/>
                <w:sz w:val="24"/>
                <w:szCs w:val="24"/>
                <w:shd w:val="clear" w:color="auto" w:fill="FFFFFF"/>
              </w:rPr>
              <w:t>Consumo</w:t>
            </w:r>
          </w:p>
        </w:tc>
        <w:tc>
          <w:tcPr>
            <w:tcW w:w="1905" w:type="dxa"/>
          </w:tcPr>
          <w:p w:rsidR="009D51E1" w:rsidRPr="009D51E1" w:rsidRDefault="002051A5" w:rsidP="009D51E1">
            <w:pPr>
              <w:spacing w:line="360" w:lineRule="auto"/>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15.3%</w:t>
            </w:r>
          </w:p>
        </w:tc>
        <w:tc>
          <w:tcPr>
            <w:tcW w:w="1890" w:type="dxa"/>
          </w:tcPr>
          <w:p w:rsidR="009D51E1" w:rsidRPr="009D51E1" w:rsidRDefault="009D51E1" w:rsidP="002051A5">
            <w:pPr>
              <w:spacing w:line="360" w:lineRule="auto"/>
              <w:rPr>
                <w:rFonts w:ascii="Times New Roman" w:hAnsi="Times New Roman" w:cs="Times New Roman"/>
                <w:sz w:val="24"/>
                <w:szCs w:val="24"/>
              </w:rPr>
            </w:pPr>
            <w:r>
              <w:rPr>
                <w:rFonts w:ascii="Times New Roman" w:hAnsi="Times New Roman" w:cs="Times New Roman"/>
                <w:sz w:val="24"/>
                <w:szCs w:val="24"/>
              </w:rPr>
              <w:t>R$</w:t>
            </w:r>
            <w:r w:rsidR="002051A5">
              <w:rPr>
                <w:rFonts w:ascii="Times New Roman" w:hAnsi="Times New Roman" w:cs="Times New Roman"/>
                <w:sz w:val="24"/>
                <w:szCs w:val="24"/>
              </w:rPr>
              <w:t xml:space="preserve"> 4.926.60</w:t>
            </w:r>
          </w:p>
        </w:tc>
        <w:tc>
          <w:tcPr>
            <w:tcW w:w="2419" w:type="dxa"/>
          </w:tcPr>
          <w:p w:rsidR="009D51E1" w:rsidRPr="009D51E1" w:rsidRDefault="009D51E1" w:rsidP="002051A5">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 </w:t>
            </w:r>
            <w:r w:rsidR="002051A5">
              <w:rPr>
                <w:rFonts w:ascii="Times New Roman" w:hAnsi="Times New Roman" w:cs="Times New Roman"/>
                <w:color w:val="000000"/>
                <w:sz w:val="24"/>
                <w:szCs w:val="24"/>
                <w:shd w:val="clear" w:color="auto" w:fill="FFFFFF"/>
              </w:rPr>
              <w:t>59.119.20</w:t>
            </w:r>
          </w:p>
        </w:tc>
      </w:tr>
      <w:tr w:rsidR="009D51E1" w:rsidTr="00717FA5">
        <w:tc>
          <w:tcPr>
            <w:tcW w:w="2889" w:type="dxa"/>
          </w:tcPr>
          <w:p w:rsidR="009D51E1" w:rsidRPr="00717FA5" w:rsidRDefault="009D51E1" w:rsidP="00717FA5">
            <w:pPr>
              <w:spacing w:line="360" w:lineRule="auto"/>
              <w:rPr>
                <w:rFonts w:ascii="Times New Roman" w:hAnsi="Times New Roman" w:cs="Times New Roman"/>
                <w:color w:val="000000"/>
                <w:sz w:val="24"/>
                <w:szCs w:val="24"/>
                <w:shd w:val="clear" w:color="auto" w:fill="FFFFFF"/>
              </w:rPr>
            </w:pPr>
            <w:r w:rsidRPr="00717FA5">
              <w:rPr>
                <w:rFonts w:ascii="Times New Roman" w:hAnsi="Times New Roman" w:cs="Times New Roman"/>
                <w:color w:val="000000"/>
                <w:sz w:val="24"/>
                <w:szCs w:val="24"/>
                <w:shd w:val="clear" w:color="auto" w:fill="FFFFFF"/>
              </w:rPr>
              <w:t xml:space="preserve">Serviços de Terceiro </w:t>
            </w:r>
          </w:p>
        </w:tc>
        <w:tc>
          <w:tcPr>
            <w:tcW w:w="1905" w:type="dxa"/>
          </w:tcPr>
          <w:p w:rsidR="009D51E1" w:rsidRPr="009D51E1" w:rsidRDefault="00020334" w:rsidP="009D51E1">
            <w:pPr>
              <w:spacing w:line="360" w:lineRule="auto"/>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22.46%</w:t>
            </w:r>
          </w:p>
        </w:tc>
        <w:tc>
          <w:tcPr>
            <w:tcW w:w="1890" w:type="dxa"/>
          </w:tcPr>
          <w:p w:rsidR="009D51E1" w:rsidRPr="009D51E1" w:rsidRDefault="009D51E1" w:rsidP="00020334">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 </w:t>
            </w:r>
            <w:r w:rsidR="00020334">
              <w:rPr>
                <w:rFonts w:ascii="Times New Roman" w:hAnsi="Times New Roman" w:cs="Times New Roman"/>
                <w:color w:val="000000"/>
                <w:sz w:val="24"/>
                <w:szCs w:val="24"/>
                <w:shd w:val="clear" w:color="auto" w:fill="FFFFFF"/>
              </w:rPr>
              <w:t>7.233.40</w:t>
            </w:r>
            <w:r w:rsidR="00931CEF">
              <w:rPr>
                <w:rFonts w:ascii="Times New Roman" w:hAnsi="Times New Roman" w:cs="Times New Roman"/>
                <w:color w:val="000000"/>
                <w:sz w:val="24"/>
                <w:szCs w:val="24"/>
                <w:shd w:val="clear" w:color="auto" w:fill="FFFFFF"/>
              </w:rPr>
              <w:t xml:space="preserve">                                                                                                                                                                                                                                                                                                                                                                                                                                                                                                                                                                                                                                                                                                                                                                                                                                                                                                                                                                                                                                                                                                                                                                                                                                                                                                                                                                                                                                                                                                                                                                                                                                                                                                                                                                                                                                                                                                                    </w:t>
            </w:r>
          </w:p>
        </w:tc>
        <w:tc>
          <w:tcPr>
            <w:tcW w:w="2419" w:type="dxa"/>
          </w:tcPr>
          <w:p w:rsidR="009D51E1" w:rsidRPr="009D51E1" w:rsidRDefault="009D51E1" w:rsidP="002051A5">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R$ </w:t>
            </w:r>
            <w:r w:rsidR="002051A5">
              <w:rPr>
                <w:rFonts w:ascii="Times New Roman" w:hAnsi="Times New Roman" w:cs="Times New Roman"/>
                <w:color w:val="000000"/>
                <w:sz w:val="24"/>
                <w:szCs w:val="24"/>
                <w:shd w:val="clear" w:color="auto" w:fill="FFFFFF"/>
              </w:rPr>
              <w:t>15.456.00</w:t>
            </w:r>
          </w:p>
        </w:tc>
      </w:tr>
      <w:tr w:rsidR="009D51E1" w:rsidTr="00717FA5">
        <w:tc>
          <w:tcPr>
            <w:tcW w:w="4794" w:type="dxa"/>
            <w:gridSpan w:val="2"/>
          </w:tcPr>
          <w:p w:rsidR="009D51E1" w:rsidRDefault="009D51E1" w:rsidP="00A9639A">
            <w:pPr>
              <w:spacing w:line="360" w:lineRule="auto"/>
              <w:rPr>
                <w:rFonts w:ascii="Times New Roman" w:hAnsi="Times New Roman" w:cs="Times New Roman"/>
                <w:b/>
                <w:color w:val="000000"/>
                <w:sz w:val="24"/>
                <w:szCs w:val="24"/>
                <w:shd w:val="clear" w:color="auto" w:fill="FFFFFF"/>
              </w:rPr>
            </w:pPr>
          </w:p>
        </w:tc>
        <w:tc>
          <w:tcPr>
            <w:tcW w:w="1890" w:type="dxa"/>
          </w:tcPr>
          <w:p w:rsidR="009D51E1" w:rsidRDefault="002051A5" w:rsidP="002051A5">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R$ </w:t>
            </w:r>
            <w:r w:rsidR="00092C3C">
              <w:rPr>
                <w:rFonts w:ascii="Times New Roman" w:hAnsi="Times New Roman" w:cs="Times New Roman"/>
                <w:b/>
                <w:color w:val="000000"/>
                <w:sz w:val="24"/>
                <w:szCs w:val="24"/>
                <w:shd w:val="clear" w:color="auto" w:fill="FFFFFF"/>
              </w:rPr>
              <w:t>32.200</w:t>
            </w:r>
          </w:p>
        </w:tc>
        <w:tc>
          <w:tcPr>
            <w:tcW w:w="2419" w:type="dxa"/>
          </w:tcPr>
          <w:p w:rsidR="009D51E1" w:rsidRDefault="009D51E1" w:rsidP="002051A5">
            <w:pPr>
              <w:spacing w:line="36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R$ </w:t>
            </w:r>
            <w:r w:rsidR="00092C3C">
              <w:rPr>
                <w:rFonts w:ascii="Times New Roman" w:hAnsi="Times New Roman" w:cs="Times New Roman"/>
                <w:b/>
                <w:color w:val="000000"/>
                <w:sz w:val="24"/>
                <w:szCs w:val="24"/>
                <w:shd w:val="clear" w:color="auto" w:fill="FFFFFF"/>
              </w:rPr>
              <w:t>386.400</w:t>
            </w:r>
          </w:p>
        </w:tc>
      </w:tr>
    </w:tbl>
    <w:p w:rsidR="00E0517B" w:rsidRDefault="00E0517B" w:rsidP="00A9639A">
      <w:pPr>
        <w:spacing w:line="360" w:lineRule="auto"/>
        <w:rPr>
          <w:rFonts w:ascii="Times New Roman" w:hAnsi="Times New Roman" w:cs="Times New Roman"/>
          <w:b/>
          <w:color w:val="000000"/>
          <w:sz w:val="24"/>
          <w:szCs w:val="24"/>
          <w:shd w:val="clear" w:color="auto" w:fill="FFFFFF"/>
        </w:rPr>
      </w:pPr>
    </w:p>
    <w:p w:rsidR="00D7489E" w:rsidRPr="00A60677" w:rsidRDefault="00D7489E" w:rsidP="00A9639A">
      <w:pPr>
        <w:spacing w:line="360" w:lineRule="auto"/>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lastRenderedPageBreak/>
        <w:t xml:space="preserve">7. </w:t>
      </w:r>
      <w:proofErr w:type="gramStart"/>
      <w:r w:rsidRPr="00A60677">
        <w:rPr>
          <w:rFonts w:ascii="Times New Roman" w:hAnsi="Times New Roman" w:cs="Times New Roman"/>
          <w:b/>
          <w:color w:val="000000"/>
          <w:sz w:val="24"/>
          <w:szCs w:val="24"/>
          <w:shd w:val="clear" w:color="auto" w:fill="FFFFFF"/>
        </w:rPr>
        <w:t>Ações Sócio Assistenciais</w:t>
      </w:r>
      <w:proofErr w:type="gramEnd"/>
    </w:p>
    <w:p w:rsidR="00D7489E" w:rsidRPr="00A60677" w:rsidRDefault="00D7489E" w:rsidP="00D7489E">
      <w:pPr>
        <w:spacing w:line="360" w:lineRule="auto"/>
        <w:jc w:val="both"/>
        <w:rPr>
          <w:rFonts w:ascii="Times New Roman" w:hAnsi="Times New Roman" w:cs="Times New Roman"/>
          <w:color w:val="000000"/>
          <w:sz w:val="24"/>
          <w:szCs w:val="24"/>
          <w:shd w:val="clear" w:color="auto" w:fill="FFFFFF"/>
        </w:rPr>
      </w:pPr>
      <w:r w:rsidRPr="00A60677">
        <w:rPr>
          <w:rFonts w:ascii="Times New Roman" w:hAnsi="Times New Roman" w:cs="Times New Roman"/>
          <w:b/>
          <w:color w:val="000000"/>
          <w:sz w:val="24"/>
          <w:szCs w:val="24"/>
          <w:shd w:val="clear" w:color="auto" w:fill="FFFFFF"/>
        </w:rPr>
        <w:t>7.1 Metodologia</w:t>
      </w:r>
    </w:p>
    <w:p w:rsidR="00D7489E" w:rsidRPr="00A60677" w:rsidRDefault="00D7489E" w:rsidP="00D7489E">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A Associação Casa da Criança de Jaú executa o Serviço de Convivência e Fortalecimento de Vínculos, regulamentado pela Tipificação Nacional dos Serviços </w:t>
      </w:r>
      <w:proofErr w:type="spellStart"/>
      <w:r w:rsidRPr="00A60677">
        <w:rPr>
          <w:rFonts w:ascii="Times New Roman" w:hAnsi="Times New Roman" w:cs="Times New Roman"/>
          <w:color w:val="000000"/>
          <w:sz w:val="24"/>
          <w:szCs w:val="24"/>
          <w:shd w:val="clear" w:color="auto" w:fill="FFFFFF"/>
        </w:rPr>
        <w:t>Socioassistenciais</w:t>
      </w:r>
      <w:proofErr w:type="spellEnd"/>
      <w:r w:rsidRPr="00A60677">
        <w:rPr>
          <w:rFonts w:ascii="Times New Roman" w:hAnsi="Times New Roman" w:cs="Times New Roman"/>
          <w:color w:val="000000"/>
          <w:sz w:val="24"/>
          <w:szCs w:val="24"/>
          <w:shd w:val="clear" w:color="auto" w:fill="FFFFFF"/>
        </w:rPr>
        <w:t xml:space="preserve"> (CNAS nº 01/2013).</w:t>
      </w:r>
    </w:p>
    <w:p w:rsidR="00D7489E" w:rsidRPr="00A60677" w:rsidRDefault="00D7489E" w:rsidP="00D7489E">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A inclusão dos usuários se da através da avaliação social e encaminhamento feito pela equipe técnica do CRAS de Referência, no caso da Associação Casa da Criança, será feita pelo CRAS Cila de Lucio </w:t>
      </w:r>
      <w:proofErr w:type="spellStart"/>
      <w:r w:rsidRPr="00A60677">
        <w:rPr>
          <w:rFonts w:ascii="Times New Roman" w:hAnsi="Times New Roman" w:cs="Times New Roman"/>
          <w:color w:val="000000"/>
          <w:sz w:val="24"/>
          <w:szCs w:val="24"/>
          <w:shd w:val="clear" w:color="auto" w:fill="FFFFFF"/>
        </w:rPr>
        <w:t>Bauab</w:t>
      </w:r>
      <w:proofErr w:type="spellEnd"/>
      <w:r w:rsidRPr="00A60677">
        <w:rPr>
          <w:rFonts w:ascii="Times New Roman" w:hAnsi="Times New Roman" w:cs="Times New Roman"/>
          <w:color w:val="000000"/>
          <w:sz w:val="24"/>
          <w:szCs w:val="24"/>
          <w:shd w:val="clear" w:color="auto" w:fill="FFFFFF"/>
        </w:rPr>
        <w:t>, nosso território de atendimento.</w:t>
      </w:r>
    </w:p>
    <w:p w:rsidR="00D7489E" w:rsidRPr="00A60677" w:rsidRDefault="00946F53"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 público atendido </w:t>
      </w:r>
      <w:r w:rsidR="00965A2C">
        <w:rPr>
          <w:rFonts w:ascii="Times New Roman" w:hAnsi="Times New Roman" w:cs="Times New Roman"/>
          <w:color w:val="000000"/>
          <w:sz w:val="24"/>
          <w:szCs w:val="24"/>
          <w:shd w:val="clear" w:color="auto" w:fill="FFFFFF"/>
        </w:rPr>
        <w:t>será</w:t>
      </w:r>
      <w:proofErr w:type="gramStart"/>
      <w:r>
        <w:rPr>
          <w:rFonts w:ascii="Times New Roman" w:hAnsi="Times New Roman" w:cs="Times New Roman"/>
          <w:color w:val="000000"/>
          <w:sz w:val="24"/>
          <w:szCs w:val="24"/>
          <w:shd w:val="clear" w:color="auto" w:fill="FFFFFF"/>
        </w:rPr>
        <w:t xml:space="preserve"> </w:t>
      </w:r>
      <w:r w:rsidR="00D7489E" w:rsidRPr="00A60677">
        <w:rPr>
          <w:rFonts w:ascii="Times New Roman" w:hAnsi="Times New Roman" w:cs="Times New Roman"/>
          <w:color w:val="000000"/>
          <w:sz w:val="24"/>
          <w:szCs w:val="24"/>
          <w:shd w:val="clear" w:color="auto" w:fill="FFFFFF"/>
        </w:rPr>
        <w:t xml:space="preserve"> </w:t>
      </w:r>
      <w:proofErr w:type="gramEnd"/>
      <w:r w:rsidR="00D7489E" w:rsidRPr="00A60677">
        <w:rPr>
          <w:rFonts w:ascii="Times New Roman" w:hAnsi="Times New Roman" w:cs="Times New Roman"/>
          <w:color w:val="000000"/>
          <w:sz w:val="24"/>
          <w:szCs w:val="24"/>
          <w:shd w:val="clear" w:color="auto" w:fill="FFFFFF"/>
        </w:rPr>
        <w:t>prioriza</w:t>
      </w:r>
      <w:r>
        <w:rPr>
          <w:rFonts w:ascii="Times New Roman" w:hAnsi="Times New Roman" w:cs="Times New Roman"/>
          <w:color w:val="000000"/>
          <w:sz w:val="24"/>
          <w:szCs w:val="24"/>
          <w:shd w:val="clear" w:color="auto" w:fill="FFFFFF"/>
        </w:rPr>
        <w:t>do</w:t>
      </w:r>
      <w:r w:rsidR="00D7489E" w:rsidRPr="00A60677">
        <w:rPr>
          <w:rFonts w:ascii="Times New Roman" w:hAnsi="Times New Roman" w:cs="Times New Roman"/>
          <w:color w:val="000000"/>
          <w:sz w:val="24"/>
          <w:szCs w:val="24"/>
          <w:shd w:val="clear" w:color="auto" w:fill="FFFFFF"/>
        </w:rPr>
        <w:t xml:space="preserve"> pautado na resolução acima citada, que nos traz crianças e adolescentes em situação: de rua, isolamento, trabalho infantil, vivencia de violência ou negligencia, fora da escola, ou com defasagem escolar, em situação de acolhimento, em cumprimento de medida sócio educativa, egressos de medidas sócio educativas, situação de abuso ou exploração sexual, protegidas estas pelo ECA, Estatuto da Criança e do Adolescente.</w:t>
      </w:r>
    </w:p>
    <w:p w:rsidR="00D7489E" w:rsidRPr="00A60677" w:rsidRDefault="00D7489E" w:rsidP="00D7489E">
      <w:pPr>
        <w:spacing w:line="360" w:lineRule="auto"/>
        <w:ind w:firstLine="708"/>
        <w:jc w:val="both"/>
        <w:rPr>
          <w:rFonts w:ascii="Times New Roman" w:hAnsi="Times New Roman" w:cs="Times New Roman"/>
          <w:color w:val="000000"/>
          <w:sz w:val="24"/>
          <w:szCs w:val="24"/>
          <w:shd w:val="clear" w:color="auto" w:fill="FFFFFF"/>
        </w:rPr>
      </w:pPr>
      <w:r w:rsidRPr="00A60677">
        <w:rPr>
          <w:rFonts w:ascii="Times New Roman" w:hAnsi="Times New Roman" w:cs="Times New Roman"/>
          <w:color w:val="000000"/>
          <w:sz w:val="24"/>
          <w:szCs w:val="24"/>
          <w:shd w:val="clear" w:color="auto" w:fill="FFFFFF"/>
        </w:rPr>
        <w:t xml:space="preserve">Quando se da o surgimento de vagas o CRAS, encaminha para o serviço, a família é recebida pela equipe técnica, Assistente Social e Psicóloga, que realizam a acolhida, mostra como se da o trabalho da entidade, </w:t>
      </w:r>
      <w:r w:rsidR="00965A2C">
        <w:rPr>
          <w:rFonts w:ascii="Times New Roman" w:hAnsi="Times New Roman" w:cs="Times New Roman"/>
          <w:color w:val="000000"/>
          <w:sz w:val="24"/>
          <w:szCs w:val="24"/>
          <w:shd w:val="clear" w:color="auto" w:fill="FFFFFF"/>
        </w:rPr>
        <w:t xml:space="preserve">e </w:t>
      </w:r>
      <w:r w:rsidRPr="00A60677">
        <w:rPr>
          <w:rFonts w:ascii="Times New Roman" w:hAnsi="Times New Roman" w:cs="Times New Roman"/>
          <w:color w:val="000000"/>
          <w:sz w:val="24"/>
          <w:szCs w:val="24"/>
          <w:shd w:val="clear" w:color="auto" w:fill="FFFFFF"/>
        </w:rPr>
        <w:t>no Serviço de Convivência, realiza a entrevista com preenchimento do prontuário, estabelecendo regras e direitos do usuário, conhece</w:t>
      </w:r>
      <w:r w:rsidR="00965A2C">
        <w:rPr>
          <w:rFonts w:ascii="Times New Roman" w:hAnsi="Times New Roman" w:cs="Times New Roman"/>
          <w:color w:val="000000"/>
          <w:sz w:val="24"/>
          <w:szCs w:val="24"/>
          <w:shd w:val="clear" w:color="auto" w:fill="FFFFFF"/>
        </w:rPr>
        <w:t>ndo</w:t>
      </w:r>
      <w:r w:rsidRPr="00A60677">
        <w:rPr>
          <w:rFonts w:ascii="Times New Roman" w:hAnsi="Times New Roman" w:cs="Times New Roman"/>
          <w:color w:val="000000"/>
          <w:sz w:val="24"/>
          <w:szCs w:val="24"/>
          <w:shd w:val="clear" w:color="auto" w:fill="FFFFFF"/>
        </w:rPr>
        <w:t xml:space="preserve"> através dessa conversa a realidade da família, e o contexto o qual nos trouxe essas crianças e/ou adolescente.</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Este serviço é executado na Associação Casa da Criança, de segunda à sexta-feira, os inseridos no período da manhã, são atendidos das 7h às </w:t>
      </w:r>
      <w:proofErr w:type="gramStart"/>
      <w:r>
        <w:rPr>
          <w:rFonts w:ascii="Times New Roman" w:hAnsi="Times New Roman" w:cs="Times New Roman"/>
          <w:color w:val="000000"/>
          <w:sz w:val="24"/>
          <w:szCs w:val="24"/>
          <w:shd w:val="clear" w:color="auto" w:fill="FFFFFF"/>
        </w:rPr>
        <w:t>11:40</w:t>
      </w:r>
      <w:proofErr w:type="gramEnd"/>
      <w:r>
        <w:rPr>
          <w:rFonts w:ascii="Times New Roman" w:hAnsi="Times New Roman" w:cs="Times New Roman"/>
          <w:color w:val="000000"/>
          <w:sz w:val="24"/>
          <w:szCs w:val="24"/>
          <w:shd w:val="clear" w:color="auto" w:fill="FFFFFF"/>
        </w:rPr>
        <w:t>h, recebem café da manhã e almoço, a tarde permanecem das 12h às 17h, recebem almoço e café da tarde.</w:t>
      </w:r>
    </w:p>
    <w:p w:rsidR="00D7489E" w:rsidRDefault="00A9639A"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Serão</w:t>
      </w:r>
      <w:r w:rsidR="00D7489E">
        <w:rPr>
          <w:rFonts w:ascii="Times New Roman" w:hAnsi="Times New Roman" w:cs="Times New Roman"/>
          <w:color w:val="000000"/>
          <w:sz w:val="24"/>
          <w:szCs w:val="24"/>
          <w:shd w:val="clear" w:color="auto" w:fill="FFFFFF"/>
        </w:rPr>
        <w:t xml:space="preserve"> subdivididos em </w:t>
      </w:r>
      <w:proofErr w:type="gramStart"/>
      <w:r w:rsidR="00D7489E">
        <w:rPr>
          <w:rFonts w:ascii="Times New Roman" w:hAnsi="Times New Roman" w:cs="Times New Roman"/>
          <w:color w:val="000000"/>
          <w:sz w:val="24"/>
          <w:szCs w:val="24"/>
          <w:shd w:val="clear" w:color="auto" w:fill="FFFFFF"/>
        </w:rPr>
        <w:t>5</w:t>
      </w:r>
      <w:proofErr w:type="gramEnd"/>
      <w:r w:rsidR="00D7489E">
        <w:rPr>
          <w:rFonts w:ascii="Times New Roman" w:hAnsi="Times New Roman" w:cs="Times New Roman"/>
          <w:color w:val="000000"/>
          <w:sz w:val="24"/>
          <w:szCs w:val="24"/>
          <w:shd w:val="clear" w:color="auto" w:fill="FFFFFF"/>
        </w:rPr>
        <w:t xml:space="preserve"> grupos, por faixa etária, sendo eles, gr</w:t>
      </w:r>
      <w:r w:rsidR="0022207E">
        <w:rPr>
          <w:rFonts w:ascii="Times New Roman" w:hAnsi="Times New Roman" w:cs="Times New Roman"/>
          <w:color w:val="000000"/>
          <w:sz w:val="24"/>
          <w:szCs w:val="24"/>
          <w:shd w:val="clear" w:color="auto" w:fill="FFFFFF"/>
        </w:rPr>
        <w:t xml:space="preserve">upo I - 6 anos, grupo II – 7 </w:t>
      </w:r>
      <w:r w:rsidR="00D7489E">
        <w:rPr>
          <w:rFonts w:ascii="Times New Roman" w:hAnsi="Times New Roman" w:cs="Times New Roman"/>
          <w:color w:val="000000"/>
          <w:sz w:val="24"/>
          <w:szCs w:val="24"/>
          <w:shd w:val="clear" w:color="auto" w:fill="FFFFFF"/>
        </w:rPr>
        <w:t xml:space="preserve"> anos, grupo III – </w:t>
      </w:r>
      <w:r w:rsidR="0022207E">
        <w:rPr>
          <w:rFonts w:ascii="Times New Roman" w:hAnsi="Times New Roman" w:cs="Times New Roman"/>
          <w:color w:val="000000"/>
          <w:sz w:val="24"/>
          <w:szCs w:val="24"/>
          <w:shd w:val="clear" w:color="auto" w:fill="FFFFFF"/>
        </w:rPr>
        <w:t xml:space="preserve">8 e 9 </w:t>
      </w:r>
      <w:r w:rsidR="00D7489E">
        <w:rPr>
          <w:rFonts w:ascii="Times New Roman" w:hAnsi="Times New Roman" w:cs="Times New Roman"/>
          <w:color w:val="000000"/>
          <w:sz w:val="24"/>
          <w:szCs w:val="24"/>
          <w:shd w:val="clear" w:color="auto" w:fill="FFFFFF"/>
        </w:rPr>
        <w:t xml:space="preserve"> anos, grupo IV – </w:t>
      </w:r>
      <w:r w:rsidR="0022207E">
        <w:rPr>
          <w:rFonts w:ascii="Times New Roman" w:hAnsi="Times New Roman" w:cs="Times New Roman"/>
          <w:color w:val="000000"/>
          <w:sz w:val="24"/>
          <w:szCs w:val="24"/>
          <w:shd w:val="clear" w:color="auto" w:fill="FFFFFF"/>
        </w:rPr>
        <w:t xml:space="preserve">10 anos, </w:t>
      </w:r>
      <w:r w:rsidR="00D7489E">
        <w:rPr>
          <w:rFonts w:ascii="Times New Roman" w:hAnsi="Times New Roman" w:cs="Times New Roman"/>
          <w:color w:val="000000"/>
          <w:sz w:val="24"/>
          <w:szCs w:val="24"/>
          <w:shd w:val="clear" w:color="auto" w:fill="FFFFFF"/>
        </w:rPr>
        <w:t xml:space="preserve"> grupo V – </w:t>
      </w:r>
      <w:r w:rsidR="0022207E">
        <w:rPr>
          <w:rFonts w:ascii="Times New Roman" w:hAnsi="Times New Roman" w:cs="Times New Roman"/>
          <w:color w:val="000000"/>
          <w:sz w:val="24"/>
          <w:szCs w:val="24"/>
          <w:shd w:val="clear" w:color="auto" w:fill="FFFFFF"/>
        </w:rPr>
        <w:t xml:space="preserve">11 à 12 anos e 11  meses. </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O</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presença dos usuários, é controlada através de uma lista que permanece em mãos de cada orientador, no caso cada orientador é responsável por um grupo, nos momentos os quais crianças e adolescentes não estão realizando oficinas e atividades de acordo com os horários pré-estabelecidos. Este também coordenará nas horas vagas atividades de recreação livre. – parque ou na quadra -</w:t>
      </w:r>
      <w:proofErr w:type="gramStart"/>
      <w:r>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Havendo ocorrência de faltas excessivas, a equipe técnica, realizará contato telefônico,</w:t>
      </w:r>
      <w:proofErr w:type="gramStart"/>
      <w:r>
        <w:rPr>
          <w:rFonts w:ascii="Times New Roman" w:hAnsi="Times New Roman" w:cs="Times New Roman"/>
          <w:color w:val="000000"/>
          <w:sz w:val="24"/>
          <w:szCs w:val="24"/>
          <w:shd w:val="clear" w:color="auto" w:fill="FFFFFF"/>
        </w:rPr>
        <w:t xml:space="preserve">  </w:t>
      </w:r>
      <w:proofErr w:type="gramEnd"/>
      <w:r>
        <w:rPr>
          <w:rFonts w:ascii="Times New Roman" w:hAnsi="Times New Roman" w:cs="Times New Roman"/>
          <w:color w:val="000000"/>
          <w:sz w:val="24"/>
          <w:szCs w:val="24"/>
          <w:shd w:val="clear" w:color="auto" w:fill="FFFFFF"/>
        </w:rPr>
        <w:t xml:space="preserve">e visita  domiciliar, para confirmação da causa do abandono, caso não consiga, a equipe contatará os CRAS, para devidas providências. </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 período o atendimento nas férias escolares (julho, dezembro e janeiro) se dará em 2/3 do dia, sendo entrada das 7h às 8h e saída das 13h30minh às 14h, o transporte de crianças e adolescentes que residem no Bairro de maior demanda, sendo </w:t>
      </w:r>
      <w:proofErr w:type="gramStart"/>
      <w:r>
        <w:rPr>
          <w:rFonts w:ascii="Times New Roman" w:hAnsi="Times New Roman" w:cs="Times New Roman"/>
          <w:color w:val="000000"/>
          <w:sz w:val="24"/>
          <w:szCs w:val="24"/>
          <w:shd w:val="clear" w:color="auto" w:fill="FFFFFF"/>
        </w:rPr>
        <w:t>o Frei</w:t>
      </w:r>
      <w:proofErr w:type="gramEnd"/>
      <w:r>
        <w:rPr>
          <w:rFonts w:ascii="Times New Roman" w:hAnsi="Times New Roman" w:cs="Times New Roman"/>
          <w:color w:val="000000"/>
          <w:sz w:val="24"/>
          <w:szCs w:val="24"/>
          <w:shd w:val="clear" w:color="auto" w:fill="FFFFFF"/>
        </w:rPr>
        <w:t xml:space="preserve"> Galvão, irá acontecer com nosso carro próprio, os demais usuários que utilizam a carteirinha escolar, irão receber passes. </w:t>
      </w:r>
    </w:p>
    <w:p w:rsidR="00D7489E" w:rsidRDefault="00D7489E" w:rsidP="00946F53">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O trabalho com as famílias no ano de 2019 se dará de forma mais eficaz, será realizado pela equipe técnica, o qual a cada </w:t>
      </w:r>
      <w:proofErr w:type="gramStart"/>
      <w:r>
        <w:rPr>
          <w:rFonts w:ascii="Times New Roman" w:hAnsi="Times New Roman" w:cs="Times New Roman"/>
          <w:color w:val="000000"/>
          <w:sz w:val="24"/>
          <w:szCs w:val="24"/>
          <w:shd w:val="clear" w:color="auto" w:fill="FFFFFF"/>
        </w:rPr>
        <w:t>3</w:t>
      </w:r>
      <w:proofErr w:type="gramEnd"/>
      <w:r>
        <w:rPr>
          <w:rFonts w:ascii="Times New Roman" w:hAnsi="Times New Roman" w:cs="Times New Roman"/>
          <w:color w:val="000000"/>
          <w:sz w:val="24"/>
          <w:szCs w:val="24"/>
          <w:shd w:val="clear" w:color="auto" w:fill="FFFFFF"/>
        </w:rPr>
        <w:t xml:space="preserve"> meses, eles serão envolvidos junto as ações podendo acontecer em reunião, em festas comemorativas e ou alguma atividade com temática a  programada ( Festa Junina, Festival de Dança).  Esses encontros poderão acontecer</w:t>
      </w:r>
      <w:r w:rsidR="00965A2C">
        <w:rPr>
          <w:rFonts w:ascii="Times New Roman" w:hAnsi="Times New Roman" w:cs="Times New Roman"/>
          <w:color w:val="000000"/>
          <w:sz w:val="24"/>
          <w:szCs w:val="24"/>
          <w:shd w:val="clear" w:color="auto" w:fill="FFFFFF"/>
        </w:rPr>
        <w:t xml:space="preserve"> no horário de atendimento do pú</w:t>
      </w:r>
      <w:r>
        <w:rPr>
          <w:rFonts w:ascii="Times New Roman" w:hAnsi="Times New Roman" w:cs="Times New Roman"/>
          <w:color w:val="000000"/>
          <w:sz w:val="24"/>
          <w:szCs w:val="24"/>
          <w:shd w:val="clear" w:color="auto" w:fill="FFFFFF"/>
        </w:rPr>
        <w:t>blico, bem como pós-horário de trabalho dos responsáveis, para angariar maior participação, esses encontros terão como objetivo, trabalhar diversas temáticas, e o principal eixo fortalecer vínculos, superando situações de riscos e vulnerabilidade vivenciada.</w:t>
      </w:r>
    </w:p>
    <w:p w:rsidR="00D7489E" w:rsidRDefault="00D7489E" w:rsidP="00D7489E">
      <w:pPr>
        <w:spacing w:line="36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Além de por em pratica atendimentos em visitas domiciliares quando perceber a dificuldade de comunicação ou até mesmo dificuldade de locomoção.</w:t>
      </w:r>
    </w:p>
    <w:p w:rsidR="00D7489E" w:rsidRDefault="00D7489E" w:rsidP="00D7489E">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 articulação com demais rede irá acontecer sempre que </w:t>
      </w:r>
      <w:proofErr w:type="gramStart"/>
      <w:r>
        <w:rPr>
          <w:rFonts w:ascii="Times New Roman" w:hAnsi="Times New Roman" w:cs="Times New Roman"/>
          <w:color w:val="000000"/>
          <w:sz w:val="24"/>
          <w:szCs w:val="24"/>
          <w:shd w:val="clear" w:color="auto" w:fill="FFFFFF"/>
        </w:rPr>
        <w:t>necessário viabilizada</w:t>
      </w:r>
      <w:proofErr w:type="gramEnd"/>
      <w:r>
        <w:rPr>
          <w:rFonts w:ascii="Times New Roman" w:hAnsi="Times New Roman" w:cs="Times New Roman"/>
          <w:color w:val="000000"/>
          <w:sz w:val="24"/>
          <w:szCs w:val="24"/>
          <w:shd w:val="clear" w:color="auto" w:fill="FFFFFF"/>
        </w:rPr>
        <w:t xml:space="preserve"> através de contatos telefônicos, encaminhamentos, rede essa classificada em Saúde, Transporte, Assistência Social (CRAS), Conselho Tutelar, Delegacia da Mulher e demais órgãos competentes.</w:t>
      </w:r>
    </w:p>
    <w:p w:rsidR="009D51E1" w:rsidRDefault="009D51E1" w:rsidP="00D7489E">
      <w:pPr>
        <w:spacing w:line="360" w:lineRule="auto"/>
        <w:jc w:val="both"/>
        <w:rPr>
          <w:rFonts w:ascii="Times New Roman" w:hAnsi="Times New Roman" w:cs="Times New Roman"/>
          <w:color w:val="000000"/>
          <w:sz w:val="24"/>
          <w:szCs w:val="24"/>
          <w:shd w:val="clear" w:color="auto" w:fill="FFFFFF"/>
        </w:rPr>
      </w:pPr>
    </w:p>
    <w:p w:rsidR="00D7489E" w:rsidRPr="00A60677" w:rsidRDefault="00D7489E" w:rsidP="00D7489E">
      <w:pPr>
        <w:spacing w:line="360" w:lineRule="auto"/>
        <w:jc w:val="both"/>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lastRenderedPageBreak/>
        <w:t xml:space="preserve">7.2 </w:t>
      </w:r>
      <w:r>
        <w:rPr>
          <w:rFonts w:ascii="Times New Roman" w:hAnsi="Times New Roman" w:cs="Times New Roman"/>
          <w:b/>
          <w:color w:val="000000"/>
          <w:sz w:val="24"/>
          <w:szCs w:val="24"/>
          <w:shd w:val="clear" w:color="auto" w:fill="FFFFFF"/>
        </w:rPr>
        <w:t>A</w:t>
      </w:r>
      <w:r w:rsidRPr="00A60677">
        <w:rPr>
          <w:rFonts w:ascii="Times New Roman" w:hAnsi="Times New Roman" w:cs="Times New Roman"/>
          <w:b/>
          <w:color w:val="000000"/>
          <w:sz w:val="24"/>
          <w:szCs w:val="24"/>
          <w:shd w:val="clear" w:color="auto" w:fill="FFFFFF"/>
        </w:rPr>
        <w:t>quisições dos usuários</w:t>
      </w:r>
    </w:p>
    <w:p w:rsidR="00D7489E" w:rsidRPr="00A60677" w:rsidRDefault="00D7489E" w:rsidP="00D7489E">
      <w:pPr>
        <w:spacing w:line="360" w:lineRule="auto"/>
        <w:ind w:firstLine="708"/>
        <w:jc w:val="both"/>
        <w:rPr>
          <w:rFonts w:ascii="Times New Roman" w:hAnsi="Times New Roman" w:cs="Times New Roman"/>
          <w:sz w:val="24"/>
          <w:szCs w:val="24"/>
        </w:rPr>
      </w:pPr>
      <w:r w:rsidRPr="00A60677">
        <w:rPr>
          <w:rFonts w:ascii="Times New Roman" w:hAnsi="Times New Roman" w:cs="Times New Roman"/>
          <w:sz w:val="24"/>
          <w:szCs w:val="24"/>
        </w:rPr>
        <w:t>Visa cumprir os objetivos, para que os serviços prestados no âmbito do Sistema Único da Assistência Social produzam seguranças sociais aos seus usuários, conforme suas necessidades e a situação de vulnerabilidade e risco em que se encontram. Podem resultar em medidas da resolutividade e efetividade dos serviços, a serem aferidas pelos níveis de participação e satisfação dos usuários e pelas mudanças efetivas e duradouras em sua condição de vida, na perspectiva do fortalecimento de sua autonomia e cidadania. As aquisições específicas de cada serviço estão organizadas segundo as seguranças sociais que devem garantir.</w:t>
      </w:r>
    </w:p>
    <w:p w:rsidR="00D7489E" w:rsidRPr="00A60677" w:rsidRDefault="00D7489E" w:rsidP="00D7489E">
      <w:pPr>
        <w:spacing w:line="360" w:lineRule="auto"/>
        <w:ind w:firstLine="708"/>
        <w:jc w:val="both"/>
        <w:rPr>
          <w:rFonts w:ascii="Times New Roman" w:hAnsi="Times New Roman" w:cs="Times New Roman"/>
          <w:sz w:val="24"/>
          <w:szCs w:val="24"/>
        </w:rPr>
      </w:pPr>
      <w:r w:rsidRPr="00A60677">
        <w:rPr>
          <w:rFonts w:ascii="Times New Roman" w:hAnsi="Times New Roman" w:cs="Times New Roman"/>
          <w:sz w:val="24"/>
          <w:szCs w:val="24"/>
        </w:rPr>
        <w:t>Os usuários serão beneficiados com a prestação de serviços gratuitos e continuados, assegurando a perspectiva de autonomia e garantia no processo de participação.</w:t>
      </w:r>
    </w:p>
    <w:p w:rsidR="00D7489E" w:rsidRPr="00A60677" w:rsidRDefault="00D7489E" w:rsidP="00D7489E">
      <w:pPr>
        <w:spacing w:line="360" w:lineRule="auto"/>
        <w:jc w:val="both"/>
        <w:rPr>
          <w:rFonts w:ascii="Times New Roman" w:hAnsi="Times New Roman" w:cs="Times New Roman"/>
          <w:b/>
          <w:sz w:val="24"/>
          <w:szCs w:val="24"/>
        </w:rPr>
      </w:pPr>
      <w:r w:rsidRPr="00A60677">
        <w:rPr>
          <w:rFonts w:ascii="Times New Roman" w:hAnsi="Times New Roman" w:cs="Times New Roman"/>
          <w:b/>
          <w:sz w:val="24"/>
          <w:szCs w:val="24"/>
        </w:rPr>
        <w:t>AÇÕES INDIVIDUAIS:</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Acolhida;</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Encaminhamento a rede;</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Entrevista;</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Visita domiciliar;</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Orientações de acordo com a temática e ou necessidade;</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Fortalecimento de função da familiar; protetiva;</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Atendimento psicológico e social emergencial;</w:t>
      </w:r>
    </w:p>
    <w:p w:rsidR="00D7489E" w:rsidRDefault="00D7489E" w:rsidP="00D7489E">
      <w:pPr>
        <w:pStyle w:val="PargrafodaLista"/>
        <w:numPr>
          <w:ilvl w:val="0"/>
          <w:numId w:val="3"/>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Atualização de histórico familiar;</w:t>
      </w:r>
    </w:p>
    <w:p w:rsidR="00965A2C" w:rsidRDefault="00965A2C" w:rsidP="00D7489E">
      <w:pPr>
        <w:spacing w:line="360" w:lineRule="auto"/>
        <w:jc w:val="both"/>
        <w:rPr>
          <w:rFonts w:ascii="Times New Roman" w:hAnsi="Times New Roman" w:cs="Times New Roman"/>
          <w:b/>
          <w:color w:val="000000"/>
          <w:sz w:val="24"/>
          <w:szCs w:val="24"/>
          <w:shd w:val="clear" w:color="auto" w:fill="FFFFFF"/>
        </w:rPr>
      </w:pPr>
    </w:p>
    <w:p w:rsidR="00965A2C" w:rsidRDefault="00965A2C" w:rsidP="00D7489E">
      <w:pPr>
        <w:spacing w:line="360" w:lineRule="auto"/>
        <w:jc w:val="both"/>
        <w:rPr>
          <w:rFonts w:ascii="Times New Roman" w:hAnsi="Times New Roman" w:cs="Times New Roman"/>
          <w:b/>
          <w:color w:val="000000"/>
          <w:sz w:val="24"/>
          <w:szCs w:val="24"/>
          <w:shd w:val="clear" w:color="auto" w:fill="FFFFFF"/>
        </w:rPr>
      </w:pPr>
    </w:p>
    <w:p w:rsidR="00965A2C" w:rsidRDefault="00965A2C" w:rsidP="00D7489E">
      <w:pPr>
        <w:spacing w:line="360" w:lineRule="auto"/>
        <w:jc w:val="both"/>
        <w:rPr>
          <w:rFonts w:ascii="Times New Roman" w:hAnsi="Times New Roman" w:cs="Times New Roman"/>
          <w:b/>
          <w:color w:val="000000"/>
          <w:sz w:val="24"/>
          <w:szCs w:val="24"/>
          <w:shd w:val="clear" w:color="auto" w:fill="FFFFFF"/>
        </w:rPr>
      </w:pPr>
    </w:p>
    <w:p w:rsidR="00965A2C" w:rsidRDefault="00965A2C" w:rsidP="00D7489E">
      <w:pPr>
        <w:spacing w:line="360" w:lineRule="auto"/>
        <w:jc w:val="both"/>
        <w:rPr>
          <w:rFonts w:ascii="Times New Roman" w:hAnsi="Times New Roman" w:cs="Times New Roman"/>
          <w:b/>
          <w:color w:val="000000"/>
          <w:sz w:val="24"/>
          <w:szCs w:val="24"/>
          <w:shd w:val="clear" w:color="auto" w:fill="FFFFFF"/>
        </w:rPr>
      </w:pPr>
    </w:p>
    <w:p w:rsidR="009D51E1" w:rsidRDefault="009D51E1" w:rsidP="00D7489E">
      <w:pPr>
        <w:spacing w:line="360" w:lineRule="auto"/>
        <w:jc w:val="both"/>
        <w:rPr>
          <w:rFonts w:ascii="Times New Roman" w:hAnsi="Times New Roman" w:cs="Times New Roman"/>
          <w:b/>
          <w:color w:val="000000"/>
          <w:sz w:val="24"/>
          <w:szCs w:val="24"/>
          <w:shd w:val="clear" w:color="auto" w:fill="FFFFFF"/>
        </w:rPr>
      </w:pPr>
    </w:p>
    <w:p w:rsidR="00D7489E" w:rsidRPr="00A60677" w:rsidRDefault="00D7489E" w:rsidP="00D7489E">
      <w:pPr>
        <w:spacing w:line="360" w:lineRule="auto"/>
        <w:jc w:val="both"/>
        <w:rPr>
          <w:rFonts w:ascii="Times New Roman" w:hAnsi="Times New Roman" w:cs="Times New Roman"/>
          <w:b/>
          <w:color w:val="000000"/>
          <w:sz w:val="24"/>
          <w:szCs w:val="24"/>
          <w:shd w:val="clear" w:color="auto" w:fill="FFFFFF"/>
        </w:rPr>
      </w:pPr>
      <w:r w:rsidRPr="00A60677">
        <w:rPr>
          <w:rFonts w:ascii="Times New Roman" w:hAnsi="Times New Roman" w:cs="Times New Roman"/>
          <w:b/>
          <w:color w:val="000000"/>
          <w:sz w:val="24"/>
          <w:szCs w:val="24"/>
          <w:shd w:val="clear" w:color="auto" w:fill="FFFFFF"/>
        </w:rPr>
        <w:lastRenderedPageBreak/>
        <w:t>AÇÕES COLETIVAS:</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Oficinas;</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Grupo psicossocial;</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Grupo socioeducativo;</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Rodas da conversa</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Reuniões</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 dirigida;</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Atividades artísticas, físicas, esportivas;</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Atividades recreativas;</w:t>
      </w:r>
    </w:p>
    <w:p w:rsidR="00D7489E" w:rsidRDefault="00D7489E" w:rsidP="00D7489E">
      <w:pPr>
        <w:pStyle w:val="PargrafodaLista"/>
        <w:numPr>
          <w:ilvl w:val="0"/>
          <w:numId w:val="4"/>
        </w:num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Alimentação </w:t>
      </w:r>
    </w:p>
    <w:p w:rsidR="00D7489E" w:rsidRPr="008806C1" w:rsidRDefault="00D7489E" w:rsidP="00D7489E">
      <w:pPr>
        <w:spacing w:line="360" w:lineRule="auto"/>
        <w:ind w:left="360"/>
        <w:jc w:val="both"/>
        <w:rPr>
          <w:rFonts w:ascii="Times New Roman" w:hAnsi="Times New Roman" w:cs="Times New Roman"/>
          <w:color w:val="000000"/>
          <w:sz w:val="24"/>
          <w:szCs w:val="24"/>
          <w:shd w:val="clear" w:color="auto" w:fill="FFFFFF"/>
        </w:rPr>
      </w:pPr>
      <w:r w:rsidRPr="0071364D">
        <w:rPr>
          <w:rFonts w:ascii="Times New Roman" w:hAnsi="Times New Roman" w:cs="Times New Roman"/>
          <w:color w:val="000000"/>
          <w:sz w:val="24"/>
          <w:szCs w:val="24"/>
          <w:shd w:val="clear" w:color="auto" w:fill="FFFFFF"/>
        </w:rPr>
        <w:t>Todas as atividades que serão desenvolvidas pela Associação Casa da Criança no Serviço de Convivência e Fortalecimento de Vínculos, e planejadas a modo de alcançar os objetivos propostos.</w:t>
      </w:r>
    </w:p>
    <w:p w:rsidR="00D7489E" w:rsidRDefault="00D7489E" w:rsidP="00D7489E">
      <w:pPr>
        <w:pStyle w:val="PargrafodaLista"/>
        <w:spacing w:line="360" w:lineRule="auto"/>
        <w:jc w:val="both"/>
        <w:rPr>
          <w:rFonts w:ascii="Times New Roman" w:hAnsi="Times New Roman" w:cs="Times New Roman"/>
          <w:color w:val="000000"/>
          <w:sz w:val="24"/>
          <w:szCs w:val="24"/>
          <w:shd w:val="clear" w:color="auto" w:fill="FFFFFF"/>
        </w:rPr>
      </w:pPr>
    </w:p>
    <w:p w:rsidR="00D7489E" w:rsidRPr="00DC58E1" w:rsidRDefault="00D7489E" w:rsidP="00D7489E">
      <w:pPr>
        <w:pStyle w:val="PargrafodaLista"/>
        <w:spacing w:line="360" w:lineRule="auto"/>
        <w:jc w:val="both"/>
        <w:rPr>
          <w:rFonts w:ascii="Times New Roman" w:hAnsi="Times New Roman" w:cs="Times New Roman"/>
          <w:b/>
          <w:color w:val="000000"/>
          <w:sz w:val="24"/>
          <w:szCs w:val="24"/>
          <w:shd w:val="clear" w:color="auto" w:fill="FFFFFF"/>
        </w:rPr>
      </w:pPr>
      <w:r w:rsidRPr="00DC58E1">
        <w:rPr>
          <w:rFonts w:ascii="Times New Roman" w:hAnsi="Times New Roman" w:cs="Times New Roman"/>
          <w:b/>
          <w:color w:val="000000"/>
          <w:sz w:val="24"/>
          <w:szCs w:val="24"/>
          <w:shd w:val="clear" w:color="auto" w:fill="FFFFFF"/>
        </w:rPr>
        <w:t>7.3 Cronograma e prazo da execução das atividades.</w:t>
      </w:r>
    </w:p>
    <w:p w:rsidR="00D7489E" w:rsidRPr="006F4333" w:rsidRDefault="00D7489E" w:rsidP="00D7489E">
      <w:pPr>
        <w:pStyle w:val="PargrafodaLista"/>
        <w:spacing w:line="360" w:lineRule="auto"/>
        <w:jc w:val="both"/>
        <w:rPr>
          <w:rFonts w:ascii="Times New Roman" w:hAnsi="Times New Roman" w:cs="Times New Roman"/>
          <w:color w:val="000000"/>
          <w:sz w:val="24"/>
          <w:szCs w:val="24"/>
          <w:shd w:val="clear" w:color="auto" w:fill="FFFFFF"/>
        </w:rPr>
      </w:pPr>
      <w:r w:rsidRPr="006F4333">
        <w:rPr>
          <w:rFonts w:ascii="Times New Roman" w:hAnsi="Times New Roman" w:cs="Times New Roman"/>
          <w:color w:val="000000"/>
          <w:sz w:val="24"/>
          <w:szCs w:val="24"/>
          <w:shd w:val="clear" w:color="auto" w:fill="FFFFFF"/>
        </w:rPr>
        <w:t>ANEXO IV</w:t>
      </w:r>
    </w:p>
    <w:p w:rsidR="00D7489E" w:rsidRDefault="00D7489E" w:rsidP="00D7489E">
      <w:pPr>
        <w:pStyle w:val="PargrafodaLista"/>
        <w:spacing w:line="360" w:lineRule="auto"/>
        <w:jc w:val="both"/>
        <w:rPr>
          <w:rFonts w:ascii="Times New Roman" w:hAnsi="Times New Roman" w:cs="Times New Roman"/>
          <w:b/>
          <w:color w:val="000000"/>
          <w:sz w:val="24"/>
          <w:szCs w:val="24"/>
          <w:shd w:val="clear" w:color="auto" w:fill="FFFFFF"/>
        </w:rPr>
      </w:pPr>
    </w:p>
    <w:p w:rsidR="00D7489E" w:rsidRDefault="00D7489E" w:rsidP="00D7489E">
      <w:pPr>
        <w:pStyle w:val="PargrafodaLista"/>
        <w:spacing w:line="360" w:lineRule="auto"/>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7.4 Metas e Indicadores </w:t>
      </w:r>
    </w:p>
    <w:p w:rsidR="00D7489E" w:rsidRPr="00DC58E1" w:rsidRDefault="00D7489E" w:rsidP="00D7489E">
      <w:pPr>
        <w:pStyle w:val="PargrafodaLista"/>
        <w:spacing w:line="360" w:lineRule="auto"/>
        <w:jc w:val="both"/>
        <w:rPr>
          <w:rFonts w:ascii="Times New Roman" w:hAnsi="Times New Roman" w:cs="Times New Roman"/>
          <w:b/>
          <w:color w:val="000000"/>
          <w:sz w:val="24"/>
          <w:szCs w:val="24"/>
          <w:shd w:val="clear" w:color="auto" w:fill="FFFFFF"/>
        </w:rPr>
      </w:pPr>
    </w:p>
    <w:p w:rsidR="00D7489E" w:rsidRDefault="00D7489E" w:rsidP="00D7489E">
      <w:pPr>
        <w:pStyle w:val="PargrafodaLista"/>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ANEXO V </w:t>
      </w:r>
    </w:p>
    <w:p w:rsidR="00D7489E" w:rsidRPr="00DC58E1" w:rsidRDefault="00D7489E" w:rsidP="00D7489E">
      <w:pPr>
        <w:pStyle w:val="PargrafodaLista"/>
        <w:spacing w:line="360" w:lineRule="auto"/>
        <w:jc w:val="both"/>
        <w:rPr>
          <w:rFonts w:ascii="Times New Roman" w:hAnsi="Times New Roman" w:cs="Times New Roman"/>
          <w:color w:val="000000"/>
          <w:sz w:val="24"/>
          <w:szCs w:val="24"/>
          <w:shd w:val="clear" w:color="auto" w:fill="FFFFFF"/>
        </w:rPr>
      </w:pPr>
    </w:p>
    <w:p w:rsidR="00D7489E" w:rsidRPr="00DC58E1" w:rsidRDefault="00D7489E" w:rsidP="00D7489E">
      <w:pPr>
        <w:pStyle w:val="PargrafodaLista"/>
        <w:spacing w:line="360" w:lineRule="auto"/>
        <w:jc w:val="both"/>
        <w:rPr>
          <w:rFonts w:ascii="Times New Roman" w:hAnsi="Times New Roman" w:cs="Times New Roman"/>
          <w:b/>
          <w:color w:val="000000"/>
          <w:sz w:val="24"/>
          <w:szCs w:val="24"/>
          <w:shd w:val="clear" w:color="auto" w:fill="FFFFFF"/>
        </w:rPr>
      </w:pPr>
    </w:p>
    <w:p w:rsidR="00D7489E" w:rsidRDefault="00D7489E" w:rsidP="00D7489E">
      <w:pPr>
        <w:spacing w:line="240" w:lineRule="auto"/>
        <w:jc w:val="center"/>
        <w:rPr>
          <w:rFonts w:ascii="Times New Roman" w:hAnsi="Times New Roman" w:cs="Times New Roman"/>
          <w:b/>
          <w:bCs/>
          <w:sz w:val="24"/>
          <w:szCs w:val="24"/>
        </w:rPr>
      </w:pPr>
    </w:p>
    <w:p w:rsidR="00D7489E" w:rsidRDefault="00D7489E" w:rsidP="00D7489E">
      <w:pPr>
        <w:ind w:left="-1418" w:right="-1419"/>
        <w:rPr>
          <w:rFonts w:ascii="Times New Roman" w:hAnsi="Times New Roman" w:cs="Times New Roman"/>
        </w:rPr>
      </w:pPr>
    </w:p>
    <w:p w:rsidR="007578A3" w:rsidRPr="00DC58E1" w:rsidRDefault="007578A3" w:rsidP="00D7489E">
      <w:pPr>
        <w:ind w:left="-1418" w:right="-1419"/>
        <w:rPr>
          <w:rFonts w:ascii="Times New Roman" w:hAnsi="Times New Roman" w:cs="Times New Roman"/>
        </w:rPr>
      </w:pPr>
    </w:p>
    <w:p w:rsidR="00D7489E" w:rsidRPr="00DC58E1" w:rsidRDefault="00D7489E" w:rsidP="00D7489E">
      <w:pPr>
        <w:ind w:left="-1418" w:right="-1419"/>
        <w:rPr>
          <w:rFonts w:ascii="Times New Roman" w:hAnsi="Times New Roman" w:cs="Times New Roman"/>
        </w:rPr>
      </w:pPr>
    </w:p>
    <w:p w:rsidR="00D7489E" w:rsidRPr="007578A3" w:rsidRDefault="00D7489E" w:rsidP="00D7489E">
      <w:pPr>
        <w:spacing w:line="360" w:lineRule="auto"/>
        <w:jc w:val="both"/>
        <w:rPr>
          <w:rFonts w:ascii="Times New Roman" w:hAnsi="Times New Roman" w:cs="Times New Roman"/>
          <w:color w:val="000000"/>
          <w:sz w:val="24"/>
          <w:szCs w:val="24"/>
          <w:shd w:val="clear" w:color="auto" w:fill="FFFFFF"/>
        </w:rPr>
      </w:pPr>
    </w:p>
    <w:p w:rsidR="00D7489E" w:rsidRPr="00826AFA" w:rsidRDefault="00D7489E" w:rsidP="00D7489E">
      <w:pPr>
        <w:spacing w:line="360" w:lineRule="auto"/>
        <w:jc w:val="both"/>
        <w:rPr>
          <w:rFonts w:ascii="Times New Roman" w:hAnsi="Times New Roman" w:cs="Times New Roman"/>
          <w:b/>
          <w:color w:val="000000"/>
          <w:sz w:val="24"/>
          <w:szCs w:val="24"/>
          <w:shd w:val="clear" w:color="auto" w:fill="FFFFFF"/>
          <w:lang w:val="en-US"/>
        </w:rPr>
      </w:pPr>
      <w:proofErr w:type="spellStart"/>
      <w:r w:rsidRPr="00826AFA">
        <w:rPr>
          <w:rFonts w:ascii="Times New Roman" w:hAnsi="Times New Roman" w:cs="Times New Roman"/>
          <w:b/>
          <w:color w:val="000000"/>
          <w:sz w:val="24"/>
          <w:szCs w:val="24"/>
          <w:shd w:val="clear" w:color="auto" w:fill="FFFFFF"/>
          <w:lang w:val="en-US"/>
        </w:rPr>
        <w:lastRenderedPageBreak/>
        <w:t>Referências</w:t>
      </w:r>
      <w:proofErr w:type="spellEnd"/>
      <w:r w:rsidRPr="00826AFA">
        <w:rPr>
          <w:rFonts w:ascii="Times New Roman" w:hAnsi="Times New Roman" w:cs="Times New Roman"/>
          <w:b/>
          <w:color w:val="000000"/>
          <w:sz w:val="24"/>
          <w:szCs w:val="24"/>
          <w:shd w:val="clear" w:color="auto" w:fill="FFFFFF"/>
          <w:lang w:val="en-US"/>
        </w:rPr>
        <w:t>:</w:t>
      </w:r>
    </w:p>
    <w:p w:rsidR="00D7489E" w:rsidRPr="00DC58E1" w:rsidRDefault="00D7489E" w:rsidP="00D7489E">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BRASIL, Ministério do Desenvolvimento Social e Combate a Fome, Caderno de Orientações: para o Serviço de Proteção e Atendimento Integral à </w:t>
      </w:r>
      <w:proofErr w:type="spellStart"/>
      <w:r w:rsidRPr="00DC58E1">
        <w:rPr>
          <w:rFonts w:ascii="Times New Roman" w:hAnsi="Times New Roman" w:cs="Times New Roman"/>
          <w:color w:val="000000"/>
          <w:sz w:val="24"/>
          <w:szCs w:val="24"/>
          <w:shd w:val="clear" w:color="auto" w:fill="FFFFFF"/>
        </w:rPr>
        <w:t>Familia</w:t>
      </w:r>
      <w:proofErr w:type="spellEnd"/>
      <w:r w:rsidRPr="00DC58E1">
        <w:rPr>
          <w:rFonts w:ascii="Times New Roman" w:hAnsi="Times New Roman" w:cs="Times New Roman"/>
          <w:color w:val="000000"/>
          <w:sz w:val="24"/>
          <w:szCs w:val="24"/>
          <w:shd w:val="clear" w:color="auto" w:fill="FFFFFF"/>
        </w:rPr>
        <w:t xml:space="preserve"> e Serviço de Convivência e Fortalecimento de Vínculos. Brasília, 2016.</w:t>
      </w:r>
    </w:p>
    <w:p w:rsidR="00D7489E" w:rsidRPr="00DC58E1" w:rsidRDefault="00D7489E" w:rsidP="00D7489E">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________. Ministério do Desenvolvimento Social e Combate a Fome. Perguntas</w:t>
      </w:r>
      <w:proofErr w:type="gramStart"/>
      <w:r w:rsidRPr="00DC58E1">
        <w:rPr>
          <w:rFonts w:ascii="Times New Roman" w:hAnsi="Times New Roman" w:cs="Times New Roman"/>
          <w:color w:val="000000"/>
          <w:sz w:val="24"/>
          <w:szCs w:val="24"/>
          <w:shd w:val="clear" w:color="auto" w:fill="FFFFFF"/>
        </w:rPr>
        <w:t xml:space="preserve">  </w:t>
      </w:r>
      <w:proofErr w:type="gramEnd"/>
      <w:r w:rsidRPr="00DC58E1">
        <w:rPr>
          <w:rFonts w:ascii="Times New Roman" w:hAnsi="Times New Roman" w:cs="Times New Roman"/>
          <w:color w:val="000000"/>
          <w:sz w:val="24"/>
          <w:szCs w:val="24"/>
          <w:shd w:val="clear" w:color="auto" w:fill="FFFFFF"/>
        </w:rPr>
        <w:t xml:space="preserve">Frequentes do Serviço de Convivência e Fortalecimento  de Vínculos. </w:t>
      </w:r>
      <w:proofErr w:type="spellStart"/>
      <w:r w:rsidRPr="00DC58E1">
        <w:rPr>
          <w:rFonts w:ascii="Times New Roman" w:hAnsi="Times New Roman" w:cs="Times New Roman"/>
          <w:color w:val="000000"/>
          <w:sz w:val="24"/>
          <w:szCs w:val="24"/>
          <w:shd w:val="clear" w:color="auto" w:fill="FFFFFF"/>
        </w:rPr>
        <w:t>Brasilia</w:t>
      </w:r>
      <w:proofErr w:type="spellEnd"/>
      <w:r w:rsidRPr="00DC58E1">
        <w:rPr>
          <w:rFonts w:ascii="Times New Roman" w:hAnsi="Times New Roman" w:cs="Times New Roman"/>
          <w:color w:val="000000"/>
          <w:sz w:val="24"/>
          <w:szCs w:val="24"/>
          <w:shd w:val="clear" w:color="auto" w:fill="FFFFFF"/>
        </w:rPr>
        <w:t>, 24 Mar. 2017.</w:t>
      </w:r>
    </w:p>
    <w:p w:rsidR="00644DC8" w:rsidRDefault="00D7489E" w:rsidP="00644DC8">
      <w:pPr>
        <w:pStyle w:val="PargrafodaLista"/>
        <w:numPr>
          <w:ilvl w:val="0"/>
          <w:numId w:val="5"/>
        </w:num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________. Resolução nº 01 de fevereiro de 2013. Dispõe sobre o reordenamento do Serviço de Convivência e Fortalecimento de </w:t>
      </w:r>
      <w:proofErr w:type="spellStart"/>
      <w:r w:rsidRPr="00DC58E1">
        <w:rPr>
          <w:rFonts w:ascii="Times New Roman" w:hAnsi="Times New Roman" w:cs="Times New Roman"/>
          <w:color w:val="000000"/>
          <w:sz w:val="24"/>
          <w:szCs w:val="24"/>
          <w:shd w:val="clear" w:color="auto" w:fill="FFFFFF"/>
        </w:rPr>
        <w:t>Vinculos</w:t>
      </w:r>
      <w:proofErr w:type="spellEnd"/>
      <w:r w:rsidRPr="00DC58E1">
        <w:rPr>
          <w:rFonts w:ascii="Times New Roman" w:hAnsi="Times New Roman" w:cs="Times New Roman"/>
          <w:color w:val="000000"/>
          <w:sz w:val="24"/>
          <w:szCs w:val="24"/>
          <w:shd w:val="clear" w:color="auto" w:fill="FFFFFF"/>
        </w:rPr>
        <w:t xml:space="preserve"> – SCFV, no âmbito do Sistema Único da Assistência Social – SUAS, pactua os critérios de partilha do financiamento federal, metas de atendimento do publico prioritário, e dá outras providências. </w:t>
      </w:r>
    </w:p>
    <w:p w:rsidR="00D7489E" w:rsidRPr="00644DC8" w:rsidRDefault="007578A3" w:rsidP="00644DC8">
      <w:pPr>
        <w:pStyle w:val="PargrafodaLista"/>
        <w:spacing w:line="360" w:lineRule="auto"/>
        <w:ind w:left="3552" w:firstLine="696"/>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Jaú 15</w:t>
      </w:r>
      <w:r w:rsidR="00D7489E" w:rsidRPr="00644DC8">
        <w:rPr>
          <w:rFonts w:ascii="Times New Roman" w:hAnsi="Times New Roman" w:cs="Times New Roman"/>
          <w:color w:val="000000"/>
          <w:sz w:val="24"/>
          <w:szCs w:val="24"/>
          <w:shd w:val="clear" w:color="auto" w:fill="FFFFFF"/>
        </w:rPr>
        <w:t xml:space="preserve"> de </w:t>
      </w:r>
      <w:r>
        <w:rPr>
          <w:rFonts w:ascii="Times New Roman" w:hAnsi="Times New Roman" w:cs="Times New Roman"/>
          <w:color w:val="000000"/>
          <w:sz w:val="24"/>
          <w:szCs w:val="24"/>
          <w:shd w:val="clear" w:color="auto" w:fill="FFFFFF"/>
        </w:rPr>
        <w:t>abril</w:t>
      </w:r>
      <w:r w:rsidR="00D7489E" w:rsidRPr="00644DC8">
        <w:rPr>
          <w:rFonts w:ascii="Times New Roman" w:hAnsi="Times New Roman" w:cs="Times New Roman"/>
          <w:color w:val="000000"/>
          <w:sz w:val="24"/>
          <w:szCs w:val="24"/>
          <w:shd w:val="clear" w:color="auto" w:fill="FFFFFF"/>
        </w:rPr>
        <w:t xml:space="preserve"> de 201</w:t>
      </w:r>
      <w:r>
        <w:rPr>
          <w:rFonts w:ascii="Times New Roman" w:hAnsi="Times New Roman" w:cs="Times New Roman"/>
          <w:color w:val="000000"/>
          <w:sz w:val="24"/>
          <w:szCs w:val="24"/>
          <w:shd w:val="clear" w:color="auto" w:fill="FFFFFF"/>
        </w:rPr>
        <w:t>9</w:t>
      </w:r>
      <w:r w:rsidR="00D7489E" w:rsidRPr="00644DC8">
        <w:rPr>
          <w:rFonts w:ascii="Times New Roman" w:hAnsi="Times New Roman" w:cs="Times New Roman"/>
          <w:color w:val="000000"/>
          <w:sz w:val="24"/>
          <w:szCs w:val="24"/>
          <w:shd w:val="clear" w:color="auto" w:fill="FFFFFF"/>
        </w:rPr>
        <w:t>.</w:t>
      </w:r>
    </w:p>
    <w:p w:rsidR="00D7489E" w:rsidRPr="00DC58E1" w:rsidRDefault="00D7489E" w:rsidP="00D7489E">
      <w:pPr>
        <w:spacing w:line="360" w:lineRule="auto"/>
        <w:ind w:left="5664" w:firstLine="708"/>
        <w:jc w:val="both"/>
        <w:rPr>
          <w:rFonts w:ascii="Times New Roman" w:hAnsi="Times New Roman" w:cs="Times New Roman"/>
          <w:color w:val="000000"/>
          <w:sz w:val="24"/>
          <w:szCs w:val="24"/>
          <w:shd w:val="clear" w:color="auto" w:fill="FFFFFF"/>
        </w:rPr>
      </w:pPr>
    </w:p>
    <w:p w:rsidR="00D7489E" w:rsidRPr="00DC58E1" w:rsidRDefault="00D7489E" w:rsidP="00D7489E">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 xml:space="preserve">Claudinei Migliorini </w:t>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r>
      <w:r w:rsidRPr="00DC58E1">
        <w:rPr>
          <w:rFonts w:ascii="Times New Roman" w:hAnsi="Times New Roman" w:cs="Times New Roman"/>
          <w:color w:val="000000"/>
          <w:sz w:val="24"/>
          <w:szCs w:val="24"/>
          <w:shd w:val="clear" w:color="auto" w:fill="FFFFFF"/>
        </w:rPr>
        <w:tab/>
        <w:t xml:space="preserve">Monique </w:t>
      </w:r>
      <w:proofErr w:type="spellStart"/>
      <w:r w:rsidRPr="00DC58E1">
        <w:rPr>
          <w:rFonts w:ascii="Times New Roman" w:hAnsi="Times New Roman" w:cs="Times New Roman"/>
          <w:color w:val="000000"/>
          <w:sz w:val="24"/>
          <w:szCs w:val="24"/>
          <w:shd w:val="clear" w:color="auto" w:fill="FFFFFF"/>
        </w:rPr>
        <w:t>Furlaneto</w:t>
      </w:r>
      <w:proofErr w:type="spellEnd"/>
    </w:p>
    <w:p w:rsidR="00D7489E" w:rsidRPr="00DC58E1" w:rsidRDefault="00D7489E" w:rsidP="00D7489E">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Presidente                                                                                      Coordenadora Social</w:t>
      </w:r>
    </w:p>
    <w:p w:rsidR="00D7489E" w:rsidRPr="00DC58E1" w:rsidRDefault="00D7489E" w:rsidP="00D7489E">
      <w:pPr>
        <w:spacing w:line="360" w:lineRule="auto"/>
        <w:jc w:val="both"/>
        <w:rPr>
          <w:rFonts w:ascii="Times New Roman" w:hAnsi="Times New Roman" w:cs="Times New Roman"/>
          <w:color w:val="000000"/>
          <w:sz w:val="24"/>
          <w:szCs w:val="24"/>
          <w:shd w:val="clear" w:color="auto" w:fill="FFFFFF"/>
        </w:rPr>
      </w:pPr>
    </w:p>
    <w:p w:rsidR="00D7489E" w:rsidRPr="00DC58E1" w:rsidRDefault="00092C3C" w:rsidP="00D7489E">
      <w:pPr>
        <w:spacing w:line="36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Maira Cibele </w:t>
      </w:r>
      <w:proofErr w:type="spellStart"/>
      <w:r>
        <w:rPr>
          <w:rFonts w:ascii="Times New Roman" w:hAnsi="Times New Roman" w:cs="Times New Roman"/>
          <w:color w:val="000000"/>
          <w:sz w:val="24"/>
          <w:szCs w:val="24"/>
          <w:shd w:val="clear" w:color="auto" w:fill="FFFFFF"/>
        </w:rPr>
        <w:t>Espricigo</w:t>
      </w:r>
      <w:proofErr w:type="spellEnd"/>
      <w:proofErr w:type="gramStart"/>
      <w:r w:rsidR="007578A3">
        <w:rPr>
          <w:rFonts w:ascii="Times New Roman" w:hAnsi="Times New Roman" w:cs="Times New Roman"/>
          <w:color w:val="000000"/>
          <w:sz w:val="24"/>
          <w:szCs w:val="24"/>
          <w:shd w:val="clear" w:color="auto" w:fill="FFFFFF"/>
        </w:rPr>
        <w:t xml:space="preserve"> </w:t>
      </w:r>
      <w:r w:rsidR="00D7489E" w:rsidRPr="00DC58E1">
        <w:rPr>
          <w:rFonts w:ascii="Times New Roman" w:hAnsi="Times New Roman" w:cs="Times New Roman"/>
          <w:color w:val="000000"/>
          <w:sz w:val="24"/>
          <w:szCs w:val="24"/>
          <w:shd w:val="clear" w:color="auto" w:fill="FFFFFF"/>
        </w:rPr>
        <w:t xml:space="preserve"> </w:t>
      </w:r>
      <w:proofErr w:type="gramEnd"/>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t xml:space="preserve">Marina </w:t>
      </w:r>
      <w:proofErr w:type="spellStart"/>
      <w:r w:rsidR="00D7489E" w:rsidRPr="00DC58E1">
        <w:rPr>
          <w:rFonts w:ascii="Times New Roman" w:hAnsi="Times New Roman" w:cs="Times New Roman"/>
          <w:color w:val="000000"/>
          <w:sz w:val="24"/>
          <w:szCs w:val="24"/>
          <w:shd w:val="clear" w:color="auto" w:fill="FFFFFF"/>
        </w:rPr>
        <w:t>Viaro</w:t>
      </w:r>
      <w:proofErr w:type="spellEnd"/>
      <w:r w:rsidR="00D7489E" w:rsidRPr="00DC58E1">
        <w:rPr>
          <w:rFonts w:ascii="Times New Roman" w:hAnsi="Times New Roman" w:cs="Times New Roman"/>
          <w:color w:val="000000"/>
          <w:sz w:val="24"/>
          <w:szCs w:val="24"/>
          <w:shd w:val="clear" w:color="auto" w:fill="FFFFFF"/>
        </w:rPr>
        <w:t xml:space="preserve"> Zanetti </w:t>
      </w:r>
      <w:r w:rsidR="00D7489E" w:rsidRPr="00DC58E1">
        <w:rPr>
          <w:rFonts w:ascii="Times New Roman" w:hAnsi="Times New Roman" w:cs="Times New Roman"/>
          <w:color w:val="000000"/>
          <w:sz w:val="24"/>
          <w:szCs w:val="24"/>
          <w:shd w:val="clear" w:color="auto" w:fill="FFFFFF"/>
        </w:rPr>
        <w:tab/>
      </w:r>
      <w:r w:rsidR="00D7489E" w:rsidRPr="00DC58E1">
        <w:rPr>
          <w:rFonts w:ascii="Times New Roman" w:hAnsi="Times New Roman" w:cs="Times New Roman"/>
          <w:color w:val="000000"/>
          <w:sz w:val="24"/>
          <w:szCs w:val="24"/>
          <w:shd w:val="clear" w:color="auto" w:fill="FFFFFF"/>
        </w:rPr>
        <w:tab/>
      </w:r>
    </w:p>
    <w:p w:rsidR="00D7489E" w:rsidRPr="00DC58E1" w:rsidRDefault="00D7489E" w:rsidP="00D7489E">
      <w:pPr>
        <w:spacing w:line="360" w:lineRule="auto"/>
        <w:jc w:val="both"/>
        <w:rPr>
          <w:rFonts w:ascii="Times New Roman" w:hAnsi="Times New Roman" w:cs="Times New Roman"/>
          <w:color w:val="000000"/>
          <w:sz w:val="24"/>
          <w:szCs w:val="24"/>
          <w:shd w:val="clear" w:color="auto" w:fill="FFFFFF"/>
        </w:rPr>
      </w:pPr>
      <w:r w:rsidRPr="00DC58E1">
        <w:rPr>
          <w:rFonts w:ascii="Times New Roman" w:hAnsi="Times New Roman" w:cs="Times New Roman"/>
          <w:color w:val="000000"/>
          <w:sz w:val="24"/>
          <w:szCs w:val="24"/>
          <w:shd w:val="clear" w:color="auto" w:fill="FFFFFF"/>
        </w:rPr>
        <w:t>Psicóloga                                                                                             Assistente Social</w:t>
      </w:r>
    </w:p>
    <w:p w:rsidR="00F0003D" w:rsidRDefault="00F0003D"/>
    <w:p w:rsidR="0022207E" w:rsidRDefault="0022207E"/>
    <w:p w:rsidR="0022207E" w:rsidRDefault="0022207E"/>
    <w:p w:rsidR="0022207E" w:rsidRDefault="0022207E"/>
    <w:p w:rsidR="0022207E" w:rsidRDefault="0022207E"/>
    <w:p w:rsidR="0022207E" w:rsidRPr="0022207E" w:rsidRDefault="0022207E">
      <w:pPr>
        <w:rPr>
          <w:rFonts w:ascii="Times New Roman" w:hAnsi="Times New Roman" w:cs="Times New Roman"/>
          <w:sz w:val="24"/>
          <w:szCs w:val="24"/>
        </w:rPr>
      </w:pPr>
    </w:p>
    <w:p w:rsidR="0022207E" w:rsidRPr="0022207E" w:rsidRDefault="0022207E" w:rsidP="0022207E">
      <w:pPr>
        <w:jc w:val="center"/>
        <w:rPr>
          <w:rFonts w:ascii="Times New Roman" w:hAnsi="Times New Roman" w:cs="Times New Roman"/>
          <w:b/>
          <w:sz w:val="24"/>
          <w:szCs w:val="24"/>
        </w:rPr>
      </w:pPr>
      <w:r w:rsidRPr="0022207E">
        <w:rPr>
          <w:rFonts w:ascii="Times New Roman" w:hAnsi="Times New Roman" w:cs="Times New Roman"/>
          <w:b/>
          <w:sz w:val="24"/>
          <w:szCs w:val="24"/>
        </w:rPr>
        <w:t>ANEXO VIII</w:t>
      </w:r>
    </w:p>
    <w:p w:rsidR="0022207E" w:rsidRPr="0022207E" w:rsidRDefault="0022207E" w:rsidP="0022207E">
      <w:pPr>
        <w:jc w:val="center"/>
        <w:rPr>
          <w:rFonts w:ascii="Times New Roman" w:hAnsi="Times New Roman" w:cs="Times New Roman"/>
          <w:b/>
          <w:sz w:val="24"/>
          <w:szCs w:val="24"/>
        </w:rPr>
      </w:pPr>
      <w:r w:rsidRPr="0022207E">
        <w:rPr>
          <w:rFonts w:ascii="Times New Roman" w:hAnsi="Times New Roman" w:cs="Times New Roman"/>
          <w:b/>
          <w:sz w:val="24"/>
          <w:szCs w:val="24"/>
        </w:rPr>
        <w:t>PLANO DE TRABALHO</w:t>
      </w:r>
    </w:p>
    <w:p w:rsidR="0022207E" w:rsidRPr="0022207E" w:rsidRDefault="0022207E" w:rsidP="0022207E">
      <w:pPr>
        <w:jc w:val="center"/>
        <w:rPr>
          <w:rFonts w:ascii="Times New Roman" w:hAnsi="Times New Roman" w:cs="Times New Roman"/>
          <w:b/>
          <w:sz w:val="24"/>
          <w:szCs w:val="24"/>
        </w:rPr>
      </w:pPr>
      <w:r w:rsidRPr="0022207E">
        <w:rPr>
          <w:rFonts w:ascii="Times New Roman" w:hAnsi="Times New Roman" w:cs="Times New Roman"/>
          <w:b/>
          <w:sz w:val="24"/>
          <w:szCs w:val="24"/>
        </w:rPr>
        <w:t>2019</w:t>
      </w:r>
    </w:p>
    <w:p w:rsidR="0022207E" w:rsidRDefault="0022207E">
      <w:pPr>
        <w:rPr>
          <w:rFonts w:ascii="Times New Roman" w:hAnsi="Times New Roman" w:cs="Times New Roman"/>
          <w:sz w:val="24"/>
          <w:szCs w:val="24"/>
        </w:rPr>
      </w:pPr>
    </w:p>
    <w:p w:rsidR="0022207E" w:rsidRDefault="0022207E">
      <w:pPr>
        <w:rPr>
          <w:rFonts w:ascii="Times New Roman" w:hAnsi="Times New Roman" w:cs="Times New Roman"/>
          <w:sz w:val="24"/>
          <w:szCs w:val="24"/>
        </w:rPr>
      </w:pPr>
    </w:p>
    <w:p w:rsidR="0022207E" w:rsidRPr="0022207E" w:rsidRDefault="0022207E">
      <w:pPr>
        <w:rPr>
          <w:rFonts w:ascii="Times New Roman" w:hAnsi="Times New Roman" w:cs="Times New Roman"/>
          <w:sz w:val="24"/>
          <w:szCs w:val="24"/>
        </w:rPr>
      </w:pPr>
    </w:p>
    <w:p w:rsidR="0022207E" w:rsidRPr="0022207E" w:rsidRDefault="0022207E" w:rsidP="0022207E">
      <w:pPr>
        <w:jc w:val="center"/>
        <w:rPr>
          <w:rFonts w:ascii="Times New Roman" w:hAnsi="Times New Roman" w:cs="Times New Roman"/>
          <w:b/>
          <w:sz w:val="24"/>
          <w:szCs w:val="24"/>
        </w:rPr>
      </w:pPr>
      <w:r w:rsidRPr="0022207E">
        <w:rPr>
          <w:rFonts w:ascii="Times New Roman" w:hAnsi="Times New Roman" w:cs="Times New Roman"/>
          <w:b/>
          <w:sz w:val="24"/>
          <w:szCs w:val="24"/>
        </w:rPr>
        <w:t>ASSOCIAÇÃO CASA DA CRIANÇA DE JAÚ</w:t>
      </w:r>
    </w:p>
    <w:p w:rsidR="0022207E" w:rsidRPr="0022207E" w:rsidRDefault="0022207E" w:rsidP="0022207E">
      <w:pPr>
        <w:jc w:val="center"/>
        <w:rPr>
          <w:rFonts w:ascii="Times New Roman" w:hAnsi="Times New Roman" w:cs="Times New Roman"/>
          <w:b/>
          <w:sz w:val="24"/>
          <w:szCs w:val="24"/>
        </w:rPr>
      </w:pPr>
      <w:r w:rsidRPr="0022207E">
        <w:rPr>
          <w:rFonts w:ascii="Times New Roman" w:hAnsi="Times New Roman" w:cs="Times New Roman"/>
          <w:b/>
          <w:sz w:val="24"/>
          <w:szCs w:val="24"/>
        </w:rPr>
        <w:t>SERVIÇO DE CONVIVÊNCIA E FORTALECIMENTO DE VINCULOS</w:t>
      </w:r>
    </w:p>
    <w:p w:rsidR="0022207E" w:rsidRPr="0022207E" w:rsidRDefault="0022207E">
      <w:pPr>
        <w:rPr>
          <w:rFonts w:ascii="Times New Roman" w:hAnsi="Times New Roman" w:cs="Times New Roman"/>
          <w:sz w:val="24"/>
          <w:szCs w:val="24"/>
        </w:rPr>
      </w:pPr>
    </w:p>
    <w:p w:rsidR="0022207E" w:rsidRDefault="0022207E" w:rsidP="0022207E">
      <w:pPr>
        <w:jc w:val="center"/>
        <w:rPr>
          <w:rFonts w:ascii="Times New Roman" w:hAnsi="Times New Roman" w:cs="Times New Roman"/>
          <w:sz w:val="24"/>
          <w:szCs w:val="24"/>
        </w:rPr>
      </w:pPr>
    </w:p>
    <w:p w:rsidR="0022207E" w:rsidRDefault="0022207E" w:rsidP="0022207E">
      <w:pPr>
        <w:jc w:val="center"/>
        <w:rPr>
          <w:rFonts w:ascii="Times New Roman" w:hAnsi="Times New Roman" w:cs="Times New Roman"/>
          <w:sz w:val="24"/>
          <w:szCs w:val="24"/>
        </w:rPr>
      </w:pPr>
    </w:p>
    <w:p w:rsidR="0022207E" w:rsidRDefault="0022207E" w:rsidP="0022207E">
      <w:pPr>
        <w:jc w:val="center"/>
        <w:rPr>
          <w:rFonts w:ascii="Times New Roman" w:hAnsi="Times New Roman" w:cs="Times New Roman"/>
          <w:sz w:val="24"/>
          <w:szCs w:val="24"/>
        </w:rPr>
      </w:pPr>
    </w:p>
    <w:p w:rsidR="0022207E" w:rsidRDefault="0022207E" w:rsidP="0022207E">
      <w:pPr>
        <w:jc w:val="center"/>
        <w:rPr>
          <w:rFonts w:ascii="Times New Roman" w:hAnsi="Times New Roman" w:cs="Times New Roman"/>
          <w:sz w:val="24"/>
          <w:szCs w:val="24"/>
        </w:rPr>
      </w:pPr>
    </w:p>
    <w:p w:rsidR="0022207E" w:rsidRPr="0022207E" w:rsidRDefault="00092C3C" w:rsidP="0022207E">
      <w:pPr>
        <w:jc w:val="center"/>
        <w:rPr>
          <w:rFonts w:ascii="Times New Roman" w:hAnsi="Times New Roman" w:cs="Times New Roman"/>
          <w:sz w:val="24"/>
          <w:szCs w:val="24"/>
        </w:rPr>
      </w:pPr>
      <w:r>
        <w:rPr>
          <w:rFonts w:ascii="Times New Roman" w:hAnsi="Times New Roman" w:cs="Times New Roman"/>
          <w:sz w:val="24"/>
          <w:szCs w:val="24"/>
        </w:rPr>
        <w:t>14</w:t>
      </w:r>
      <w:r w:rsidR="0022207E" w:rsidRPr="0022207E">
        <w:rPr>
          <w:rFonts w:ascii="Times New Roman" w:hAnsi="Times New Roman" w:cs="Times New Roman"/>
          <w:sz w:val="24"/>
          <w:szCs w:val="24"/>
        </w:rPr>
        <w:t>0 VAGAS</w:t>
      </w:r>
    </w:p>
    <w:p w:rsidR="0022207E" w:rsidRDefault="0022207E" w:rsidP="0022207E">
      <w:pPr>
        <w:jc w:val="center"/>
        <w:rPr>
          <w:rFonts w:ascii="Times New Roman" w:hAnsi="Times New Roman" w:cs="Times New Roman"/>
          <w:sz w:val="24"/>
          <w:szCs w:val="24"/>
        </w:rPr>
      </w:pPr>
      <w:r w:rsidRPr="0022207E">
        <w:rPr>
          <w:rFonts w:ascii="Times New Roman" w:hAnsi="Times New Roman" w:cs="Times New Roman"/>
          <w:sz w:val="24"/>
          <w:szCs w:val="24"/>
        </w:rPr>
        <w:t>TERRI</w:t>
      </w:r>
      <w:r>
        <w:rPr>
          <w:rFonts w:ascii="Times New Roman" w:hAnsi="Times New Roman" w:cs="Times New Roman"/>
          <w:sz w:val="24"/>
          <w:szCs w:val="24"/>
        </w:rPr>
        <w:t>T</w:t>
      </w:r>
      <w:r w:rsidRPr="0022207E">
        <w:rPr>
          <w:rFonts w:ascii="Times New Roman" w:hAnsi="Times New Roman" w:cs="Times New Roman"/>
          <w:sz w:val="24"/>
          <w:szCs w:val="24"/>
        </w:rPr>
        <w:t>ÓRIO CRAS CILA DE LUCIO BAUAB</w:t>
      </w:r>
    </w:p>
    <w:p w:rsidR="0022207E" w:rsidRPr="0022207E" w:rsidRDefault="0022207E" w:rsidP="0022207E">
      <w:pPr>
        <w:jc w:val="center"/>
        <w:rPr>
          <w:rFonts w:ascii="Times New Roman" w:hAnsi="Times New Roman" w:cs="Times New Roman"/>
          <w:sz w:val="24"/>
          <w:szCs w:val="24"/>
        </w:rPr>
      </w:pPr>
    </w:p>
    <w:sectPr w:rsidR="0022207E" w:rsidRPr="0022207E" w:rsidSect="00D7489E">
      <w:headerReference w:type="default" r:id="rId12"/>
      <w:pgSz w:w="11906" w:h="16838"/>
      <w:pgMar w:top="993"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BE" w:rsidRDefault="00BE69BE" w:rsidP="00BE69BE">
      <w:pPr>
        <w:spacing w:after="0" w:line="240" w:lineRule="auto"/>
      </w:pPr>
      <w:r>
        <w:separator/>
      </w:r>
    </w:p>
  </w:endnote>
  <w:endnote w:type="continuationSeparator" w:id="0">
    <w:p w:rsidR="00BE69BE" w:rsidRDefault="00BE69BE" w:rsidP="00BE6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BE" w:rsidRDefault="00BE69BE" w:rsidP="00BE69BE">
      <w:pPr>
        <w:spacing w:after="0" w:line="240" w:lineRule="auto"/>
      </w:pPr>
      <w:r>
        <w:separator/>
      </w:r>
    </w:p>
  </w:footnote>
  <w:footnote w:type="continuationSeparator" w:id="0">
    <w:p w:rsidR="00BE69BE" w:rsidRDefault="00BE69BE" w:rsidP="00BE69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9BE" w:rsidRPr="008A7285" w:rsidRDefault="00BE69BE" w:rsidP="00BE69BE">
    <w:pPr>
      <w:jc w:val="center"/>
      <w:rPr>
        <w:rFonts w:ascii="Times New Roman" w:hAnsi="Times New Roman" w:cs="Times New Roman"/>
        <w:b/>
        <w:sz w:val="24"/>
        <w:szCs w:val="24"/>
      </w:rPr>
    </w:pPr>
    <w:r w:rsidRPr="008A7285">
      <w:rPr>
        <w:rFonts w:ascii="Times New Roman" w:hAnsi="Times New Roman" w:cs="Times New Roman"/>
        <w:b/>
        <w:noProof/>
        <w:sz w:val="24"/>
        <w:szCs w:val="24"/>
        <w:lang w:eastAsia="pt-BR"/>
      </w:rPr>
      <w:drawing>
        <wp:anchor distT="0" distB="0" distL="114300" distR="114300" simplePos="0" relativeHeight="251659264" behindDoc="0" locked="0" layoutInCell="0" allowOverlap="1" wp14:anchorId="194B8C8D" wp14:editId="025BCF93">
          <wp:simplePos x="0" y="0"/>
          <wp:positionH relativeFrom="column">
            <wp:posOffset>13335</wp:posOffset>
          </wp:positionH>
          <wp:positionV relativeFrom="paragraph">
            <wp:posOffset>-209550</wp:posOffset>
          </wp:positionV>
          <wp:extent cx="809625" cy="809625"/>
          <wp:effectExtent l="0" t="0" r="9525" b="9525"/>
          <wp:wrapSquare wrapText="bothSides"/>
          <wp:docPr id="20" name="Imagem 2" descr="CASA DA CRIANÇA NÚCLE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SA DA CRIANÇA NÚCLEO 2"/>
                  <pic:cNvPicPr>
                    <a:picLocks noChangeAspect="1" noChangeArrowheads="1"/>
                  </pic:cNvPicPr>
                </pic:nvPicPr>
                <pic:blipFill>
                  <a:blip r:embed="rId1" cstate="print"/>
                  <a:srcRect b="12723"/>
                  <a:stretch>
                    <a:fillRect/>
                  </a:stretch>
                </pic:blipFill>
                <pic:spPr bwMode="auto">
                  <a:xfrm>
                    <a:off x="0" y="0"/>
                    <a:ext cx="809625" cy="809625"/>
                  </a:xfrm>
                  <a:prstGeom prst="rect">
                    <a:avLst/>
                  </a:prstGeom>
                  <a:noFill/>
                  <a:ln w="9525">
                    <a:noFill/>
                    <a:miter lim="800000"/>
                    <a:headEnd/>
                    <a:tailEnd/>
                  </a:ln>
                </pic:spPr>
              </pic:pic>
            </a:graphicData>
          </a:graphic>
        </wp:anchor>
      </w:drawing>
    </w:r>
  </w:p>
  <w:p w:rsidR="00BE69BE" w:rsidRPr="008A7285" w:rsidRDefault="00BE69BE" w:rsidP="00BE69BE">
    <w:pPr>
      <w:spacing w:line="240" w:lineRule="auto"/>
      <w:jc w:val="center"/>
      <w:rPr>
        <w:rFonts w:ascii="Times New Roman" w:hAnsi="Times New Roman" w:cs="Times New Roman"/>
        <w:b/>
        <w:bCs/>
        <w:sz w:val="24"/>
        <w:szCs w:val="24"/>
      </w:rPr>
    </w:pPr>
    <w:r w:rsidRPr="008A7285">
      <w:rPr>
        <w:rFonts w:ascii="Times New Roman" w:hAnsi="Times New Roman" w:cs="Times New Roman"/>
        <w:b/>
        <w:bCs/>
        <w:sz w:val="24"/>
        <w:szCs w:val="24"/>
      </w:rPr>
      <w:t>ASSOCIAÇÃO CASA DA CRIANÇA DE JAÚ</w:t>
    </w:r>
  </w:p>
  <w:p w:rsidR="00BE69BE" w:rsidRPr="008A7285" w:rsidRDefault="00BE69BE" w:rsidP="00BE69BE">
    <w:pPr>
      <w:spacing w:line="240" w:lineRule="auto"/>
      <w:jc w:val="center"/>
      <w:rPr>
        <w:rFonts w:ascii="Times New Roman" w:hAnsi="Times New Roman" w:cs="Times New Roman"/>
        <w:bCs/>
        <w:sz w:val="24"/>
        <w:szCs w:val="24"/>
      </w:rPr>
    </w:pPr>
    <w:r w:rsidRPr="008A7285">
      <w:rPr>
        <w:rFonts w:ascii="Times New Roman" w:hAnsi="Times New Roman" w:cs="Times New Roman"/>
        <w:bCs/>
        <w:sz w:val="24"/>
        <w:szCs w:val="24"/>
      </w:rPr>
      <w:t xml:space="preserve">Rua: Botelho de Miranda, 64 – Fone: (14) – 3622-3077 – CEP: 17207-260 – Jaú – </w:t>
    </w:r>
    <w:proofErr w:type="gramStart"/>
    <w:r w:rsidRPr="008A7285">
      <w:rPr>
        <w:rFonts w:ascii="Times New Roman" w:hAnsi="Times New Roman" w:cs="Times New Roman"/>
        <w:bCs/>
        <w:sz w:val="24"/>
        <w:szCs w:val="24"/>
      </w:rPr>
      <w:t>SP</w:t>
    </w:r>
    <w:proofErr w:type="gramEnd"/>
  </w:p>
  <w:p w:rsidR="00BE69BE" w:rsidRPr="008A7285" w:rsidRDefault="00BE69BE" w:rsidP="00BE69BE">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sidRPr="008A7285">
      <w:rPr>
        <w:rFonts w:ascii="Times New Roman" w:hAnsi="Times New Roman" w:cs="Times New Roman"/>
        <w:bCs/>
        <w:sz w:val="24"/>
        <w:szCs w:val="24"/>
      </w:rPr>
      <w:t>Email</w:t>
    </w:r>
    <w:proofErr w:type="spellEnd"/>
    <w:r w:rsidRPr="008A7285">
      <w:rPr>
        <w:rFonts w:ascii="Times New Roman" w:hAnsi="Times New Roman" w:cs="Times New Roman"/>
        <w:bCs/>
        <w:sz w:val="24"/>
        <w:szCs w:val="24"/>
      </w:rPr>
      <w:t xml:space="preserve">: </w:t>
    </w:r>
    <w:hyperlink r:id="rId2" w:history="1">
      <w:r w:rsidRPr="008A7285">
        <w:rPr>
          <w:rStyle w:val="Hyperlink"/>
          <w:rFonts w:ascii="Times New Roman" w:hAnsi="Times New Roman" w:cs="Times New Roman"/>
          <w:bCs/>
          <w:sz w:val="24"/>
          <w:szCs w:val="24"/>
        </w:rPr>
        <w:t>casadacriancajau@uol.com.br</w:t>
      </w:r>
    </w:hyperlink>
  </w:p>
  <w:p w:rsidR="00BE69BE" w:rsidRDefault="00BE69BE">
    <w:pPr>
      <w:pStyle w:val="Cabealho"/>
    </w:pPr>
  </w:p>
  <w:p w:rsidR="00BE69BE" w:rsidRDefault="00BE69B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739"/>
    <w:multiLevelType w:val="hybridMultilevel"/>
    <w:tmpl w:val="335231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3D10908"/>
    <w:multiLevelType w:val="hybridMultilevel"/>
    <w:tmpl w:val="37C851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B9D7FC5"/>
    <w:multiLevelType w:val="hybridMultilevel"/>
    <w:tmpl w:val="C660FAAA"/>
    <w:lvl w:ilvl="0" w:tplc="6C02E0E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F147B1D"/>
    <w:multiLevelType w:val="hybridMultilevel"/>
    <w:tmpl w:val="9B163D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5CE0931"/>
    <w:multiLevelType w:val="hybridMultilevel"/>
    <w:tmpl w:val="8D0CA9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59E044F"/>
    <w:multiLevelType w:val="multilevel"/>
    <w:tmpl w:val="E68043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9E"/>
    <w:rsid w:val="00001D6C"/>
    <w:rsid w:val="00020334"/>
    <w:rsid w:val="0006317A"/>
    <w:rsid w:val="00090CE9"/>
    <w:rsid w:val="00092C3C"/>
    <w:rsid w:val="001204CC"/>
    <w:rsid w:val="00186ADB"/>
    <w:rsid w:val="001B5AB9"/>
    <w:rsid w:val="002051A5"/>
    <w:rsid w:val="0022207E"/>
    <w:rsid w:val="00267253"/>
    <w:rsid w:val="002F6EBC"/>
    <w:rsid w:val="004938A5"/>
    <w:rsid w:val="004A67A0"/>
    <w:rsid w:val="004B44DC"/>
    <w:rsid w:val="004E4280"/>
    <w:rsid w:val="0060366D"/>
    <w:rsid w:val="00637D97"/>
    <w:rsid w:val="00644DC8"/>
    <w:rsid w:val="00717FA5"/>
    <w:rsid w:val="007578A3"/>
    <w:rsid w:val="00862621"/>
    <w:rsid w:val="008C1BA9"/>
    <w:rsid w:val="00931CEF"/>
    <w:rsid w:val="00946F53"/>
    <w:rsid w:val="00952A8D"/>
    <w:rsid w:val="0095309E"/>
    <w:rsid w:val="00965A2C"/>
    <w:rsid w:val="009B08DB"/>
    <w:rsid w:val="009D51E1"/>
    <w:rsid w:val="00A342EF"/>
    <w:rsid w:val="00A9639A"/>
    <w:rsid w:val="00AE280D"/>
    <w:rsid w:val="00B37583"/>
    <w:rsid w:val="00B934BD"/>
    <w:rsid w:val="00BE1B30"/>
    <w:rsid w:val="00BE69BE"/>
    <w:rsid w:val="00C11025"/>
    <w:rsid w:val="00C5748D"/>
    <w:rsid w:val="00CD7508"/>
    <w:rsid w:val="00D7489E"/>
    <w:rsid w:val="00E0517B"/>
    <w:rsid w:val="00F0003D"/>
    <w:rsid w:val="00F25B65"/>
    <w:rsid w:val="00F44B2A"/>
    <w:rsid w:val="00F6470D"/>
    <w:rsid w:val="00FD1C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89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D7489E"/>
    <w:rPr>
      <w:color w:val="0000FF" w:themeColor="hyperlink"/>
      <w:u w:val="single"/>
    </w:rPr>
  </w:style>
  <w:style w:type="paragraph" w:customStyle="1" w:styleId="Default">
    <w:name w:val="Default"/>
    <w:rsid w:val="00D7489E"/>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Pa8">
    <w:name w:val="Pa8"/>
    <w:basedOn w:val="Default"/>
    <w:next w:val="Default"/>
    <w:uiPriority w:val="99"/>
    <w:rsid w:val="00D7489E"/>
    <w:pPr>
      <w:spacing w:line="191" w:lineRule="atLeast"/>
    </w:pPr>
    <w:rPr>
      <w:color w:val="auto"/>
    </w:rPr>
  </w:style>
  <w:style w:type="paragraph" w:styleId="PargrafodaLista">
    <w:name w:val="List Paragraph"/>
    <w:basedOn w:val="Normal"/>
    <w:uiPriority w:val="34"/>
    <w:qFormat/>
    <w:rsid w:val="00D7489E"/>
    <w:pPr>
      <w:ind w:left="720"/>
      <w:contextualSpacing/>
    </w:pPr>
  </w:style>
  <w:style w:type="table" w:styleId="Tabelacomgrade">
    <w:name w:val="Table Grid"/>
    <w:basedOn w:val="Tabelanormal"/>
    <w:uiPriority w:val="59"/>
    <w:rsid w:val="00D7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7489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7489E"/>
    <w:rPr>
      <w:rFonts w:ascii="Tahoma" w:hAnsi="Tahoma" w:cs="Tahoma"/>
      <w:sz w:val="16"/>
      <w:szCs w:val="16"/>
    </w:rPr>
  </w:style>
  <w:style w:type="paragraph" w:styleId="Cabealho">
    <w:name w:val="header"/>
    <w:basedOn w:val="Normal"/>
    <w:link w:val="CabealhoChar"/>
    <w:uiPriority w:val="99"/>
    <w:unhideWhenUsed/>
    <w:rsid w:val="00BE69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E69BE"/>
  </w:style>
  <w:style w:type="paragraph" w:styleId="Rodap">
    <w:name w:val="footer"/>
    <w:basedOn w:val="Normal"/>
    <w:link w:val="RodapChar"/>
    <w:uiPriority w:val="99"/>
    <w:unhideWhenUsed/>
    <w:rsid w:val="00BE69BE"/>
    <w:pPr>
      <w:tabs>
        <w:tab w:val="center" w:pos="4252"/>
        <w:tab w:val="right" w:pos="8504"/>
      </w:tabs>
      <w:spacing w:after="0" w:line="240" w:lineRule="auto"/>
    </w:pPr>
  </w:style>
  <w:style w:type="character" w:customStyle="1" w:styleId="RodapChar">
    <w:name w:val="Rodapé Char"/>
    <w:basedOn w:val="Fontepargpadro"/>
    <w:link w:val="Rodap"/>
    <w:uiPriority w:val="99"/>
    <w:rsid w:val="00BE69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89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nhideWhenUsed/>
    <w:rsid w:val="00D7489E"/>
    <w:rPr>
      <w:color w:val="0000FF" w:themeColor="hyperlink"/>
      <w:u w:val="single"/>
    </w:rPr>
  </w:style>
  <w:style w:type="paragraph" w:customStyle="1" w:styleId="Default">
    <w:name w:val="Default"/>
    <w:rsid w:val="00D7489E"/>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Pa8">
    <w:name w:val="Pa8"/>
    <w:basedOn w:val="Default"/>
    <w:next w:val="Default"/>
    <w:uiPriority w:val="99"/>
    <w:rsid w:val="00D7489E"/>
    <w:pPr>
      <w:spacing w:line="191" w:lineRule="atLeast"/>
    </w:pPr>
    <w:rPr>
      <w:color w:val="auto"/>
    </w:rPr>
  </w:style>
  <w:style w:type="paragraph" w:styleId="PargrafodaLista">
    <w:name w:val="List Paragraph"/>
    <w:basedOn w:val="Normal"/>
    <w:uiPriority w:val="34"/>
    <w:qFormat/>
    <w:rsid w:val="00D7489E"/>
    <w:pPr>
      <w:ind w:left="720"/>
      <w:contextualSpacing/>
    </w:pPr>
  </w:style>
  <w:style w:type="table" w:styleId="Tabelacomgrade">
    <w:name w:val="Table Grid"/>
    <w:basedOn w:val="Tabelanormal"/>
    <w:uiPriority w:val="59"/>
    <w:rsid w:val="00D7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7489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7489E"/>
    <w:rPr>
      <w:rFonts w:ascii="Tahoma" w:hAnsi="Tahoma" w:cs="Tahoma"/>
      <w:sz w:val="16"/>
      <w:szCs w:val="16"/>
    </w:rPr>
  </w:style>
  <w:style w:type="paragraph" w:styleId="Cabealho">
    <w:name w:val="header"/>
    <w:basedOn w:val="Normal"/>
    <w:link w:val="CabealhoChar"/>
    <w:uiPriority w:val="99"/>
    <w:unhideWhenUsed/>
    <w:rsid w:val="00BE69B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E69BE"/>
  </w:style>
  <w:style w:type="paragraph" w:styleId="Rodap">
    <w:name w:val="footer"/>
    <w:basedOn w:val="Normal"/>
    <w:link w:val="RodapChar"/>
    <w:uiPriority w:val="99"/>
    <w:unhideWhenUsed/>
    <w:rsid w:val="00BE69BE"/>
    <w:pPr>
      <w:tabs>
        <w:tab w:val="center" w:pos="4252"/>
        <w:tab w:val="right" w:pos="8504"/>
      </w:tabs>
      <w:spacing w:after="0" w:line="240" w:lineRule="auto"/>
    </w:pPr>
  </w:style>
  <w:style w:type="character" w:customStyle="1" w:styleId="RodapChar">
    <w:name w:val="Rodapé Char"/>
    <w:basedOn w:val="Fontepargpadro"/>
    <w:link w:val="Rodap"/>
    <w:uiPriority w:val="99"/>
    <w:rsid w:val="00BE6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adacriancajau.org.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sadacriancajau@uol.com.br" TargetMode="External"/><Relationship Id="rId5" Type="http://schemas.openxmlformats.org/officeDocument/2006/relationships/webSettings" Target="webSettings.xml"/><Relationship Id="rId10" Type="http://schemas.openxmlformats.org/officeDocument/2006/relationships/hyperlink" Target="mailto:furla_mo@hotmail.com" TargetMode="External"/><Relationship Id="rId4" Type="http://schemas.openxmlformats.org/officeDocument/2006/relationships/settings" Target="settings.xml"/><Relationship Id="rId9" Type="http://schemas.openxmlformats.org/officeDocument/2006/relationships/hyperlink" Target="mailto:marilda.rm@hotmail.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casadacriancajau@uol.com.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18</Pages>
  <Words>3843</Words>
  <Characters>20758</Characters>
  <Application>Microsoft Office Word</Application>
  <DocSecurity>0</DocSecurity>
  <Lines>172</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dc:creator>
  <cp:lastModifiedBy>Monique</cp:lastModifiedBy>
  <cp:revision>13</cp:revision>
  <cp:lastPrinted>2019-10-31T18:09:00Z</cp:lastPrinted>
  <dcterms:created xsi:type="dcterms:W3CDTF">2019-02-11T15:19:00Z</dcterms:created>
  <dcterms:modified xsi:type="dcterms:W3CDTF">2019-10-31T19:44:00Z</dcterms:modified>
</cp:coreProperties>
</file>